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A8CA3C" w14:textId="77777777" w:rsidR="00DD76BA" w:rsidRPr="00400837" w:rsidRDefault="00DD76BA" w:rsidP="00DD76BA">
      <w:pPr>
        <w:jc w:val="center"/>
      </w:pPr>
      <w:r w:rsidRPr="00400837">
        <w:object w:dxaOrig="3075" w:dyaOrig="4184" w14:anchorId="10CBCE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85.5pt" o:ole="">
            <v:imagedata r:id="rId8" o:title=""/>
          </v:shape>
          <o:OLEObject Type="Embed" ProgID="PBrush" ShapeID="_x0000_i1025" DrawAspect="Content" ObjectID="_1648354856" r:id="rId9"/>
        </w:object>
      </w:r>
    </w:p>
    <w:p w14:paraId="1C6336DE" w14:textId="77777777" w:rsidR="00DD76BA" w:rsidRPr="00400837" w:rsidRDefault="00DD76BA" w:rsidP="00DD76BA">
      <w:pPr>
        <w:jc w:val="center"/>
        <w:rPr>
          <w:b/>
        </w:rPr>
      </w:pPr>
      <w:r w:rsidRPr="00400837">
        <w:rPr>
          <w:b/>
        </w:rPr>
        <w:t>UNIVERSIDADE FEDERAL DA PARAÍBA</w:t>
      </w:r>
    </w:p>
    <w:p w14:paraId="253C98AC" w14:textId="77777777" w:rsidR="00DD76BA" w:rsidRPr="00400837" w:rsidRDefault="00DD76BA" w:rsidP="00DD76BA">
      <w:pPr>
        <w:jc w:val="center"/>
        <w:rPr>
          <w:b/>
        </w:rPr>
      </w:pPr>
      <w:r w:rsidRPr="00400837">
        <w:rPr>
          <w:b/>
        </w:rPr>
        <w:t>CENTRO DE CIÊNCIAS AGRÁRIAS</w:t>
      </w:r>
    </w:p>
    <w:p w14:paraId="20B9D6E7" w14:textId="77777777" w:rsidR="00DD76BA" w:rsidRPr="00400837" w:rsidRDefault="00DD76BA" w:rsidP="00DD76BA">
      <w:pPr>
        <w:jc w:val="center"/>
        <w:rPr>
          <w:b/>
        </w:rPr>
      </w:pPr>
      <w:r w:rsidRPr="00400837">
        <w:rPr>
          <w:b/>
        </w:rPr>
        <w:t>PROGRAMA PÓS-GRADUAÇÃO EM ZOOTECNIA</w:t>
      </w:r>
    </w:p>
    <w:p w14:paraId="14761C49" w14:textId="77777777" w:rsidR="00DD76BA" w:rsidRPr="00400837" w:rsidRDefault="00DD76BA" w:rsidP="00DD76BA">
      <w:pPr>
        <w:jc w:val="center"/>
      </w:pPr>
    </w:p>
    <w:p w14:paraId="1227D11F" w14:textId="77777777" w:rsidR="00DD76BA" w:rsidRPr="00400837" w:rsidRDefault="00DD76BA" w:rsidP="00DD76BA">
      <w:pPr>
        <w:jc w:val="center"/>
      </w:pPr>
    </w:p>
    <w:p w14:paraId="1C8E595F" w14:textId="77777777" w:rsidR="00DD76BA" w:rsidRPr="00400837" w:rsidRDefault="00DD76BA" w:rsidP="00DD76BA">
      <w:pPr>
        <w:jc w:val="center"/>
      </w:pPr>
    </w:p>
    <w:p w14:paraId="1C075373" w14:textId="77777777" w:rsidR="00DD76BA" w:rsidRPr="00400837" w:rsidRDefault="00DD76BA" w:rsidP="00DD76BA">
      <w:pPr>
        <w:jc w:val="center"/>
      </w:pPr>
    </w:p>
    <w:p w14:paraId="6019369F" w14:textId="77777777" w:rsidR="00DD76BA" w:rsidRPr="00400837" w:rsidRDefault="00DD76BA" w:rsidP="00DD76BA">
      <w:pPr>
        <w:jc w:val="center"/>
      </w:pPr>
    </w:p>
    <w:p w14:paraId="4251556B" w14:textId="77777777" w:rsidR="00DD76BA" w:rsidRPr="00400837" w:rsidRDefault="00DD76BA" w:rsidP="00DD76BA">
      <w:pPr>
        <w:jc w:val="center"/>
      </w:pPr>
    </w:p>
    <w:p w14:paraId="4546B3AD" w14:textId="77777777" w:rsidR="00DD76BA" w:rsidRPr="00400837" w:rsidRDefault="00DD76BA" w:rsidP="00DD76BA">
      <w:pPr>
        <w:jc w:val="center"/>
      </w:pPr>
    </w:p>
    <w:p w14:paraId="4467CA77" w14:textId="77777777" w:rsidR="00DD76BA" w:rsidRPr="00400837" w:rsidRDefault="00DD76BA" w:rsidP="00DD76BA">
      <w:pPr>
        <w:jc w:val="center"/>
      </w:pPr>
    </w:p>
    <w:p w14:paraId="5CCF102B" w14:textId="77777777" w:rsidR="00DD76BA" w:rsidRPr="00400837" w:rsidRDefault="00DD76BA" w:rsidP="00DD76BA">
      <w:pPr>
        <w:jc w:val="center"/>
      </w:pPr>
    </w:p>
    <w:p w14:paraId="0EAC32C4" w14:textId="77777777" w:rsidR="00DD76BA" w:rsidRPr="00400837" w:rsidRDefault="00DD76BA" w:rsidP="00DD76BA">
      <w:pPr>
        <w:jc w:val="center"/>
      </w:pPr>
    </w:p>
    <w:p w14:paraId="7F244751" w14:textId="77777777" w:rsidR="00DD76BA" w:rsidRPr="00400837" w:rsidRDefault="00DD76BA" w:rsidP="00DD76BA">
      <w:pPr>
        <w:jc w:val="center"/>
      </w:pPr>
    </w:p>
    <w:p w14:paraId="2DD0DE85" w14:textId="77777777" w:rsidR="00DD76BA" w:rsidRPr="00400837" w:rsidRDefault="00DD76BA" w:rsidP="00DD76BA">
      <w:pPr>
        <w:jc w:val="center"/>
        <w:rPr>
          <w:b/>
        </w:rPr>
      </w:pPr>
      <w:r w:rsidRPr="00400837">
        <w:rPr>
          <w:b/>
        </w:rPr>
        <w:t>UTILIZAÇÃO DO RESÍDUO DE TOMATE NA ALIMENTAÇÃO DE CABRAS EM LACTAÇÃO</w:t>
      </w:r>
    </w:p>
    <w:p w14:paraId="40F563F7" w14:textId="77777777" w:rsidR="00DD76BA" w:rsidRPr="00400837" w:rsidRDefault="00DD76BA" w:rsidP="00DD76BA">
      <w:pPr>
        <w:jc w:val="center"/>
      </w:pPr>
    </w:p>
    <w:p w14:paraId="2108D7CB" w14:textId="77777777" w:rsidR="00DD76BA" w:rsidRPr="00400837" w:rsidRDefault="00DD76BA" w:rsidP="00DD76BA">
      <w:pPr>
        <w:jc w:val="center"/>
      </w:pPr>
    </w:p>
    <w:p w14:paraId="6B4B5126" w14:textId="77777777" w:rsidR="00DD76BA" w:rsidRPr="00400837" w:rsidRDefault="00DD76BA" w:rsidP="00DD76BA">
      <w:pPr>
        <w:jc w:val="center"/>
      </w:pPr>
    </w:p>
    <w:p w14:paraId="437506CE" w14:textId="77777777" w:rsidR="00DD76BA" w:rsidRPr="00400837" w:rsidRDefault="00DD76BA" w:rsidP="00DD76BA">
      <w:pPr>
        <w:jc w:val="center"/>
      </w:pPr>
    </w:p>
    <w:p w14:paraId="7B92EB2B" w14:textId="77777777" w:rsidR="00DD76BA" w:rsidRPr="00400837" w:rsidRDefault="00DD76BA" w:rsidP="00DD76BA">
      <w:pPr>
        <w:jc w:val="center"/>
      </w:pPr>
    </w:p>
    <w:p w14:paraId="4E54C4C2" w14:textId="77777777" w:rsidR="00DD76BA" w:rsidRPr="00400837" w:rsidRDefault="00DD76BA" w:rsidP="00DD76BA">
      <w:pPr>
        <w:jc w:val="center"/>
      </w:pPr>
    </w:p>
    <w:p w14:paraId="250D3526" w14:textId="77777777" w:rsidR="00DD76BA" w:rsidRPr="00400837" w:rsidRDefault="00DD76BA" w:rsidP="00DD76BA">
      <w:pPr>
        <w:jc w:val="center"/>
      </w:pPr>
    </w:p>
    <w:p w14:paraId="06BCB126" w14:textId="77777777" w:rsidR="00DD76BA" w:rsidRPr="00400837" w:rsidRDefault="00DD76BA" w:rsidP="00DD76BA">
      <w:pPr>
        <w:jc w:val="center"/>
      </w:pPr>
    </w:p>
    <w:p w14:paraId="0FE4B714" w14:textId="77777777" w:rsidR="00DD76BA" w:rsidRPr="00400837" w:rsidRDefault="00DD76BA" w:rsidP="00DD76BA">
      <w:pPr>
        <w:jc w:val="center"/>
      </w:pPr>
    </w:p>
    <w:p w14:paraId="54503D8D" w14:textId="77777777" w:rsidR="00DD76BA" w:rsidRPr="00400837" w:rsidRDefault="00DD76BA" w:rsidP="00DD76BA">
      <w:pPr>
        <w:jc w:val="center"/>
      </w:pPr>
    </w:p>
    <w:p w14:paraId="25562869" w14:textId="77777777" w:rsidR="00DD76BA" w:rsidRPr="00400837" w:rsidRDefault="00DD76BA" w:rsidP="00DD76BA">
      <w:pPr>
        <w:jc w:val="center"/>
      </w:pPr>
    </w:p>
    <w:p w14:paraId="755903FB" w14:textId="77777777" w:rsidR="00DD76BA" w:rsidRPr="00400837" w:rsidRDefault="00DD76BA" w:rsidP="00DD76BA">
      <w:pPr>
        <w:jc w:val="center"/>
      </w:pPr>
    </w:p>
    <w:p w14:paraId="72FAAB18" w14:textId="77777777" w:rsidR="00DD76BA" w:rsidRPr="00400837" w:rsidRDefault="00DD76BA" w:rsidP="00DD76BA">
      <w:pPr>
        <w:jc w:val="center"/>
      </w:pPr>
      <w:r w:rsidRPr="00400837">
        <w:t>WALDEANA CECÍLIA DE FREITAS MIZAEL</w:t>
      </w:r>
    </w:p>
    <w:p w14:paraId="15829BC0" w14:textId="77777777" w:rsidR="00DD76BA" w:rsidRPr="00400837" w:rsidRDefault="00DD76BA" w:rsidP="00DD76BA">
      <w:pPr>
        <w:jc w:val="center"/>
      </w:pPr>
    </w:p>
    <w:p w14:paraId="4E9DDB1B" w14:textId="77777777" w:rsidR="00DD76BA" w:rsidRPr="00400837" w:rsidRDefault="00DD76BA" w:rsidP="00DD76BA">
      <w:pPr>
        <w:jc w:val="center"/>
      </w:pPr>
    </w:p>
    <w:p w14:paraId="18EB8A28" w14:textId="77777777" w:rsidR="00DD76BA" w:rsidRPr="00400837" w:rsidRDefault="00DD76BA" w:rsidP="00DD76BA">
      <w:pPr>
        <w:jc w:val="center"/>
      </w:pPr>
    </w:p>
    <w:p w14:paraId="1F1FD0DD" w14:textId="77777777" w:rsidR="00DD76BA" w:rsidRPr="00400837" w:rsidRDefault="00DD76BA" w:rsidP="00DD76BA">
      <w:pPr>
        <w:jc w:val="center"/>
      </w:pPr>
    </w:p>
    <w:p w14:paraId="229C67D5" w14:textId="77777777" w:rsidR="00DD76BA" w:rsidRPr="00400837" w:rsidRDefault="00DD76BA" w:rsidP="00DD76BA">
      <w:pPr>
        <w:jc w:val="center"/>
      </w:pPr>
    </w:p>
    <w:p w14:paraId="65481D09" w14:textId="77777777" w:rsidR="00DD76BA" w:rsidRPr="00400837" w:rsidRDefault="00DD76BA" w:rsidP="00DD76BA">
      <w:pPr>
        <w:jc w:val="center"/>
      </w:pPr>
    </w:p>
    <w:p w14:paraId="1A8EC720" w14:textId="77777777" w:rsidR="00DD76BA" w:rsidRPr="00400837" w:rsidRDefault="00DD76BA" w:rsidP="00DD76BA">
      <w:pPr>
        <w:jc w:val="center"/>
      </w:pPr>
    </w:p>
    <w:p w14:paraId="7279DCD4" w14:textId="77777777" w:rsidR="00DD76BA" w:rsidRPr="00400837" w:rsidRDefault="00DD76BA" w:rsidP="00DD76BA">
      <w:pPr>
        <w:jc w:val="center"/>
      </w:pPr>
    </w:p>
    <w:p w14:paraId="4819B8C9" w14:textId="77777777" w:rsidR="00DD76BA" w:rsidRPr="00400837" w:rsidRDefault="00DD76BA" w:rsidP="00DD76BA">
      <w:pPr>
        <w:jc w:val="center"/>
      </w:pPr>
    </w:p>
    <w:p w14:paraId="1DD2D5F5" w14:textId="77777777" w:rsidR="00DD76BA" w:rsidRPr="00400837" w:rsidRDefault="00DD76BA" w:rsidP="00DD76BA">
      <w:pPr>
        <w:jc w:val="center"/>
      </w:pPr>
    </w:p>
    <w:p w14:paraId="3C66D0CD" w14:textId="77777777" w:rsidR="00DD76BA" w:rsidRPr="00400837" w:rsidRDefault="00DD76BA" w:rsidP="00DD76BA">
      <w:pPr>
        <w:jc w:val="center"/>
      </w:pPr>
      <w:r w:rsidRPr="00400837">
        <w:t>AREIA – PARAÍBA</w:t>
      </w:r>
    </w:p>
    <w:p w14:paraId="4F65162C" w14:textId="77777777" w:rsidR="00DD76BA" w:rsidRPr="00400837" w:rsidRDefault="00DD76BA" w:rsidP="00DD76BA">
      <w:pPr>
        <w:jc w:val="center"/>
        <w:rPr>
          <w:rFonts w:ascii="Arial" w:hAnsi="Arial"/>
          <w:sz w:val="26"/>
        </w:rPr>
      </w:pPr>
      <w:r w:rsidRPr="00400837">
        <w:t>2016</w:t>
      </w:r>
    </w:p>
    <w:p w14:paraId="74107DAF" w14:textId="77777777" w:rsidR="00DD76BA" w:rsidRPr="00400837" w:rsidRDefault="00DD76BA" w:rsidP="00DD76BA">
      <w:pPr>
        <w:jc w:val="center"/>
        <w:rPr>
          <w:spacing w:val="-3"/>
        </w:rPr>
      </w:pPr>
    </w:p>
    <w:p w14:paraId="37B28B66" w14:textId="77777777" w:rsidR="00DD76BA" w:rsidRPr="00400837" w:rsidRDefault="00DD76BA" w:rsidP="00DD76BA">
      <w:pPr>
        <w:jc w:val="center"/>
      </w:pPr>
    </w:p>
    <w:p w14:paraId="579AA663" w14:textId="77777777" w:rsidR="00DD76BA" w:rsidRPr="00400837" w:rsidRDefault="00DD76BA" w:rsidP="00DD76BA">
      <w:pPr>
        <w:jc w:val="center"/>
      </w:pPr>
    </w:p>
    <w:p w14:paraId="62EE181A" w14:textId="77777777" w:rsidR="00DD76BA" w:rsidRPr="00400837" w:rsidRDefault="00DD76BA" w:rsidP="00DD76BA">
      <w:pPr>
        <w:jc w:val="center"/>
        <w:rPr>
          <w:sz w:val="28"/>
          <w:szCs w:val="28"/>
        </w:rPr>
      </w:pPr>
    </w:p>
    <w:p w14:paraId="631F8C1D" w14:textId="77777777" w:rsidR="00DD76BA" w:rsidRPr="00400837" w:rsidRDefault="00DD76BA" w:rsidP="00DD76BA">
      <w:pPr>
        <w:jc w:val="center"/>
        <w:rPr>
          <w:sz w:val="28"/>
          <w:szCs w:val="28"/>
        </w:rPr>
      </w:pPr>
    </w:p>
    <w:p w14:paraId="4C4F193D" w14:textId="77777777" w:rsidR="00DD76BA" w:rsidRPr="00400837" w:rsidRDefault="00DD76BA" w:rsidP="00DD76BA">
      <w:pPr>
        <w:jc w:val="center"/>
      </w:pPr>
    </w:p>
    <w:p w14:paraId="4A0106DC" w14:textId="77777777" w:rsidR="00DD76BA" w:rsidRPr="00400837" w:rsidRDefault="00DD76BA" w:rsidP="00DD76BA">
      <w:pPr>
        <w:jc w:val="center"/>
      </w:pPr>
      <w:r w:rsidRPr="00400837">
        <w:lastRenderedPageBreak/>
        <w:t>WALDEANA CECÍLIA DE FREITAS MIZAEL</w:t>
      </w:r>
    </w:p>
    <w:p w14:paraId="2470FD84" w14:textId="77777777" w:rsidR="00DD76BA" w:rsidRPr="00400837" w:rsidRDefault="00DD76BA" w:rsidP="00DD76BA">
      <w:pPr>
        <w:jc w:val="center"/>
      </w:pPr>
    </w:p>
    <w:p w14:paraId="1DBA7165" w14:textId="77777777" w:rsidR="00DD76BA" w:rsidRPr="00400837" w:rsidRDefault="00DD76BA" w:rsidP="00DD76BA">
      <w:pPr>
        <w:jc w:val="center"/>
      </w:pPr>
    </w:p>
    <w:p w14:paraId="149CEB43" w14:textId="77777777" w:rsidR="00DD76BA" w:rsidRPr="00400837" w:rsidRDefault="00DD76BA" w:rsidP="00DD76BA">
      <w:pPr>
        <w:jc w:val="center"/>
      </w:pPr>
    </w:p>
    <w:p w14:paraId="62FA2C53" w14:textId="77777777" w:rsidR="00DD76BA" w:rsidRPr="00400837" w:rsidRDefault="00DD76BA" w:rsidP="00DD76BA">
      <w:pPr>
        <w:jc w:val="center"/>
      </w:pPr>
    </w:p>
    <w:p w14:paraId="328354D4" w14:textId="77777777" w:rsidR="00DD76BA" w:rsidRPr="00400837" w:rsidRDefault="00DD76BA" w:rsidP="00DD76BA">
      <w:pPr>
        <w:jc w:val="center"/>
      </w:pPr>
    </w:p>
    <w:p w14:paraId="735A1956" w14:textId="77777777" w:rsidR="00DD76BA" w:rsidRPr="00400837" w:rsidRDefault="00DD76BA" w:rsidP="00DD76BA">
      <w:pPr>
        <w:jc w:val="center"/>
      </w:pPr>
    </w:p>
    <w:p w14:paraId="628AEDA7" w14:textId="77777777" w:rsidR="00DD76BA" w:rsidRPr="00400837" w:rsidRDefault="00DD76BA" w:rsidP="00DD76BA">
      <w:pPr>
        <w:jc w:val="center"/>
      </w:pPr>
    </w:p>
    <w:p w14:paraId="06CC11CA" w14:textId="77777777" w:rsidR="00DD76BA" w:rsidRPr="00400837" w:rsidRDefault="00DD76BA" w:rsidP="00DD76BA">
      <w:pPr>
        <w:jc w:val="center"/>
      </w:pPr>
    </w:p>
    <w:p w14:paraId="5DD317FF" w14:textId="77777777" w:rsidR="00DD76BA" w:rsidRPr="00400837" w:rsidRDefault="00DD76BA" w:rsidP="00DD76BA">
      <w:pPr>
        <w:jc w:val="center"/>
      </w:pPr>
    </w:p>
    <w:p w14:paraId="064C7286" w14:textId="77777777" w:rsidR="00DD76BA" w:rsidRPr="00400837" w:rsidRDefault="00DD76BA" w:rsidP="00DD76BA">
      <w:pPr>
        <w:jc w:val="center"/>
      </w:pPr>
    </w:p>
    <w:p w14:paraId="3DD22CD6" w14:textId="77777777" w:rsidR="00DD76BA" w:rsidRPr="00400837" w:rsidRDefault="00DD76BA" w:rsidP="00DD76BA">
      <w:pPr>
        <w:jc w:val="center"/>
      </w:pPr>
    </w:p>
    <w:p w14:paraId="430EE363" w14:textId="77777777" w:rsidR="00DD76BA" w:rsidRPr="00400837" w:rsidRDefault="00DD76BA" w:rsidP="00DD76BA">
      <w:pPr>
        <w:jc w:val="center"/>
      </w:pPr>
      <w:r w:rsidRPr="00400837">
        <w:t>UTILIZAÇÃO DO RESÍDUO DE TOMATE NA ALIMENTAÇÃO DE CABRAS EM LACTAÇÃO</w:t>
      </w:r>
    </w:p>
    <w:p w14:paraId="2D36180B" w14:textId="77777777" w:rsidR="00DD76BA" w:rsidRPr="00400837" w:rsidRDefault="00DD76BA" w:rsidP="00DD76BA">
      <w:pPr>
        <w:jc w:val="center"/>
      </w:pPr>
    </w:p>
    <w:p w14:paraId="0F4537FD" w14:textId="77777777" w:rsidR="00DD76BA" w:rsidRPr="00400837" w:rsidRDefault="00DD76BA" w:rsidP="00DD76BA">
      <w:pPr>
        <w:jc w:val="center"/>
      </w:pPr>
    </w:p>
    <w:p w14:paraId="6D819E27" w14:textId="77777777" w:rsidR="00DD76BA" w:rsidRPr="00400837" w:rsidRDefault="00DD76BA" w:rsidP="00DD76BA">
      <w:pPr>
        <w:jc w:val="center"/>
      </w:pPr>
    </w:p>
    <w:p w14:paraId="209D35AE" w14:textId="77777777" w:rsidR="00DD76BA" w:rsidRPr="00400837" w:rsidRDefault="00DD76BA" w:rsidP="00DD76BA">
      <w:pPr>
        <w:jc w:val="center"/>
      </w:pPr>
      <w:r w:rsidRPr="00400837">
        <w:rPr>
          <w:noProof/>
        </w:rPr>
        <mc:AlternateContent>
          <mc:Choice Requires="wps">
            <w:drawing>
              <wp:anchor distT="0" distB="0" distL="114300" distR="114300" simplePos="0" relativeHeight="251659264" behindDoc="0" locked="0" layoutInCell="1" allowOverlap="1" wp14:anchorId="6B1C23ED" wp14:editId="319B3741">
                <wp:simplePos x="0" y="0"/>
                <wp:positionH relativeFrom="column">
                  <wp:posOffset>3196590</wp:posOffset>
                </wp:positionH>
                <wp:positionV relativeFrom="paragraph">
                  <wp:posOffset>125730</wp:posOffset>
                </wp:positionV>
                <wp:extent cx="2943225" cy="1019175"/>
                <wp:effectExtent l="0" t="0" r="9525" b="9525"/>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F26DE" w14:textId="77777777" w:rsidR="00741449" w:rsidRDefault="00741449" w:rsidP="00DD76BA">
                            <w:pPr>
                              <w:jc w:val="both"/>
                              <w:rPr>
                                <w:sz w:val="23"/>
                                <w:szCs w:val="23"/>
                              </w:rPr>
                            </w:pPr>
                            <w:r>
                              <w:rPr>
                                <w:sz w:val="23"/>
                                <w:szCs w:val="23"/>
                              </w:rPr>
                              <w:t>Dissertação apresentada ao Programa de Pós-Graduação em Zootecnia, da Universidade Federal da Paraíba, como parte das exigências para a obtenção do título de Mestre em Zootecnia.</w:t>
                            </w:r>
                          </w:p>
                          <w:p w14:paraId="7EF3140C" w14:textId="77777777" w:rsidR="00741449" w:rsidRDefault="00741449" w:rsidP="00DD76BA">
                            <w:pPr>
                              <w:rPr>
                                <w:sz w:val="23"/>
                                <w:szCs w:val="23"/>
                              </w:rPr>
                            </w:pPr>
                          </w:p>
                          <w:p w14:paraId="4E5504DF" w14:textId="77777777" w:rsidR="00741449" w:rsidRDefault="00741449" w:rsidP="00DD76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C23ED" id="_x0000_t202" coordsize="21600,21600" o:spt="202" path="m,l,21600r21600,l21600,xe">
                <v:stroke joinstyle="miter"/>
                <v:path gradientshapeok="t" o:connecttype="rect"/>
              </v:shapetype>
              <v:shape id="Caixa de texto 7" o:spid="_x0000_s1026" type="#_x0000_t202" style="position:absolute;left:0;text-align:left;margin-left:251.7pt;margin-top:9.9pt;width:231.75pt;height:8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" stroked="f">
                <v:textbox>
                  <w:txbxContent>
                    <w:p w14:paraId="6F2F26DE" w14:textId="77777777" w:rsidR="00741449" w:rsidRDefault="00741449" w:rsidP="00DD76BA">
                      <w:pPr>
                        <w:jc w:val="both"/>
                        <w:rPr>
                          <w:sz w:val="23"/>
                          <w:szCs w:val="23"/>
                        </w:rPr>
                      </w:pPr>
                      <w:r>
                        <w:rPr>
                          <w:sz w:val="23"/>
                          <w:szCs w:val="23"/>
                        </w:rPr>
                        <w:t>Dissertação apresentada ao Programa de Pós-Graduação em Zootecnia, da Universidade Federal da Paraíba, como parte das exigências para a obtenção do título de Mestre em Zootecnia.</w:t>
                      </w:r>
                    </w:p>
                    <w:p w14:paraId="7EF3140C" w14:textId="77777777" w:rsidR="00741449" w:rsidRDefault="00741449" w:rsidP="00DD76BA">
                      <w:pPr>
                        <w:rPr>
                          <w:sz w:val="23"/>
                          <w:szCs w:val="23"/>
                        </w:rPr>
                      </w:pPr>
                    </w:p>
                    <w:p w14:paraId="4E5504DF" w14:textId="77777777" w:rsidR="00741449" w:rsidRDefault="00741449" w:rsidP="00DD76BA"/>
                  </w:txbxContent>
                </v:textbox>
              </v:shape>
            </w:pict>
          </mc:Fallback>
        </mc:AlternateContent>
      </w:r>
    </w:p>
    <w:p w14:paraId="4A212343" w14:textId="77777777" w:rsidR="00DD76BA" w:rsidRPr="00400837" w:rsidRDefault="00DD76BA" w:rsidP="00DD76BA">
      <w:pPr>
        <w:jc w:val="center"/>
      </w:pPr>
    </w:p>
    <w:p w14:paraId="74528D04" w14:textId="77777777" w:rsidR="00DD76BA" w:rsidRPr="00400837" w:rsidRDefault="00DD76BA" w:rsidP="00DD76BA">
      <w:pPr>
        <w:jc w:val="center"/>
      </w:pPr>
    </w:p>
    <w:p w14:paraId="1DF8BDD4" w14:textId="77777777" w:rsidR="00DD76BA" w:rsidRPr="00400837" w:rsidRDefault="00DD76BA" w:rsidP="00DD76BA">
      <w:pPr>
        <w:jc w:val="center"/>
      </w:pPr>
    </w:p>
    <w:p w14:paraId="6A972CBA" w14:textId="77777777" w:rsidR="00DD76BA" w:rsidRPr="00400837" w:rsidRDefault="00DD76BA" w:rsidP="00DD76BA">
      <w:pPr>
        <w:jc w:val="center"/>
      </w:pPr>
    </w:p>
    <w:p w14:paraId="449BDD0C" w14:textId="77777777" w:rsidR="00DD76BA" w:rsidRPr="00400837" w:rsidRDefault="00DD76BA" w:rsidP="00DD76BA">
      <w:pPr>
        <w:jc w:val="center"/>
      </w:pPr>
    </w:p>
    <w:p w14:paraId="2A7BEA68" w14:textId="77777777" w:rsidR="00DD76BA" w:rsidRPr="00400837" w:rsidRDefault="00DD76BA" w:rsidP="00DD76BA">
      <w:pPr>
        <w:jc w:val="center"/>
      </w:pPr>
    </w:p>
    <w:p w14:paraId="6EDC5179" w14:textId="77777777" w:rsidR="00DD76BA" w:rsidRPr="00400837" w:rsidRDefault="00DD76BA" w:rsidP="00DD76BA">
      <w:pPr>
        <w:jc w:val="center"/>
      </w:pPr>
    </w:p>
    <w:p w14:paraId="152E89EB" w14:textId="77777777" w:rsidR="00DD76BA" w:rsidRPr="00400837" w:rsidRDefault="00DD76BA" w:rsidP="00DD76BA">
      <w:pPr>
        <w:jc w:val="center"/>
      </w:pPr>
      <w:r w:rsidRPr="00400837">
        <w:t>Área de Concentração: Produção Animal</w:t>
      </w:r>
    </w:p>
    <w:p w14:paraId="356DB2B2" w14:textId="77777777" w:rsidR="00DD76BA" w:rsidRPr="00400837" w:rsidRDefault="00DD76BA" w:rsidP="00DD76BA">
      <w:pPr>
        <w:jc w:val="center"/>
      </w:pPr>
    </w:p>
    <w:p w14:paraId="4C6D2497" w14:textId="77777777" w:rsidR="00DD76BA" w:rsidRPr="00400837" w:rsidRDefault="00DD76BA" w:rsidP="00DD76BA">
      <w:pPr>
        <w:jc w:val="center"/>
      </w:pPr>
    </w:p>
    <w:p w14:paraId="12218B1A" w14:textId="77777777" w:rsidR="00DD76BA" w:rsidRPr="00400837" w:rsidRDefault="00DD76BA" w:rsidP="00DD76BA">
      <w:pPr>
        <w:jc w:val="center"/>
      </w:pPr>
    </w:p>
    <w:p w14:paraId="2BE21A8C" w14:textId="77777777" w:rsidR="00DD76BA" w:rsidRPr="00400837" w:rsidRDefault="00DD76BA" w:rsidP="00DD76BA">
      <w:pPr>
        <w:jc w:val="center"/>
      </w:pPr>
    </w:p>
    <w:p w14:paraId="1C2125E2" w14:textId="77777777" w:rsidR="00DD76BA" w:rsidRPr="00400837" w:rsidRDefault="00DD76BA" w:rsidP="00DD76BA">
      <w:r w:rsidRPr="00400837">
        <w:t>Comitê de Orientação:</w:t>
      </w:r>
    </w:p>
    <w:p w14:paraId="3EB70B58" w14:textId="48059BC8" w:rsidR="00DD76BA" w:rsidRPr="00400837" w:rsidRDefault="00DD76BA" w:rsidP="00DD76BA">
      <w:r w:rsidRPr="00400837">
        <w:rPr>
          <w:sz w:val="23"/>
          <w:szCs w:val="23"/>
        </w:rPr>
        <w:t>Prof. Dr.</w:t>
      </w:r>
      <w:r w:rsidR="00CD3F92" w:rsidRPr="00400837">
        <w:t xml:space="preserve"> Roberto Germano Costa – (DCA</w:t>
      </w:r>
      <w:r w:rsidRPr="00400837">
        <w:t>/</w:t>
      </w:r>
      <w:r w:rsidR="00CD3F92" w:rsidRPr="00400837">
        <w:t>CCHSA/</w:t>
      </w:r>
      <w:r w:rsidRPr="00400837">
        <w:t>UFPB)</w:t>
      </w:r>
    </w:p>
    <w:p w14:paraId="0F3B0A4F" w14:textId="430A0728" w:rsidR="00DD76BA" w:rsidRPr="00400837" w:rsidRDefault="00DD76BA" w:rsidP="00DD76BA">
      <w:r w:rsidRPr="00400837">
        <w:rPr>
          <w:sz w:val="23"/>
          <w:szCs w:val="23"/>
        </w:rPr>
        <w:t>Prof. Dr. Francisco F</w:t>
      </w:r>
      <w:r w:rsidR="00A5109C" w:rsidRPr="00400837">
        <w:rPr>
          <w:sz w:val="23"/>
          <w:szCs w:val="23"/>
        </w:rPr>
        <w:t>ernando</w:t>
      </w:r>
      <w:r w:rsidRPr="00400837">
        <w:rPr>
          <w:sz w:val="23"/>
          <w:szCs w:val="23"/>
        </w:rPr>
        <w:t xml:space="preserve"> Ramos de Carvalho</w:t>
      </w:r>
      <w:r w:rsidRPr="00400837">
        <w:t xml:space="preserve"> – (DZO/UFRPE)</w:t>
      </w:r>
    </w:p>
    <w:p w14:paraId="67073C48" w14:textId="1A361104" w:rsidR="00DD76BA" w:rsidRPr="00400837" w:rsidRDefault="00DD76BA" w:rsidP="00DD76BA">
      <w:r w:rsidRPr="00400837">
        <w:t>Prof. Dr. George Rodrigo Beltrão da Cruz – (</w:t>
      </w:r>
      <w:r w:rsidR="00CD3F92" w:rsidRPr="00400837">
        <w:t>DCA/</w:t>
      </w:r>
      <w:r w:rsidRPr="00400837">
        <w:t>CCHSA/UFPB)</w:t>
      </w:r>
    </w:p>
    <w:p w14:paraId="1BA09038" w14:textId="77777777" w:rsidR="00DD76BA" w:rsidRPr="00400837" w:rsidRDefault="00DD76BA" w:rsidP="00DD76BA">
      <w:pPr>
        <w:jc w:val="center"/>
      </w:pPr>
    </w:p>
    <w:p w14:paraId="79C963B2" w14:textId="77777777" w:rsidR="00DD76BA" w:rsidRPr="00400837" w:rsidRDefault="00DD76BA" w:rsidP="00DD76BA">
      <w:pPr>
        <w:jc w:val="center"/>
      </w:pPr>
    </w:p>
    <w:p w14:paraId="3E029C13" w14:textId="77777777" w:rsidR="00DD76BA" w:rsidRPr="00400837" w:rsidRDefault="00DD76BA" w:rsidP="00DD76BA">
      <w:pPr>
        <w:jc w:val="center"/>
      </w:pPr>
    </w:p>
    <w:p w14:paraId="052A5AD9" w14:textId="77777777" w:rsidR="00DD76BA" w:rsidRPr="00400837" w:rsidRDefault="00DD76BA" w:rsidP="00DD76BA">
      <w:pPr>
        <w:jc w:val="center"/>
      </w:pPr>
    </w:p>
    <w:p w14:paraId="44EBF76C" w14:textId="77777777" w:rsidR="00DD76BA" w:rsidRPr="00400837" w:rsidRDefault="00DD76BA" w:rsidP="00DD76BA">
      <w:pPr>
        <w:jc w:val="center"/>
      </w:pPr>
    </w:p>
    <w:p w14:paraId="2B7FB3BE" w14:textId="77777777" w:rsidR="00DD76BA" w:rsidRPr="00400837" w:rsidRDefault="00DD76BA" w:rsidP="00DD76BA">
      <w:pPr>
        <w:jc w:val="center"/>
      </w:pPr>
    </w:p>
    <w:p w14:paraId="5D1F3AC4" w14:textId="77777777" w:rsidR="00DD76BA" w:rsidRPr="00400837" w:rsidRDefault="00DD76BA" w:rsidP="00DD76BA">
      <w:pPr>
        <w:jc w:val="center"/>
      </w:pPr>
    </w:p>
    <w:p w14:paraId="121E5AA1" w14:textId="77777777" w:rsidR="00DD76BA" w:rsidRPr="00400837" w:rsidRDefault="00DD76BA" w:rsidP="00DD76BA">
      <w:pPr>
        <w:jc w:val="center"/>
      </w:pPr>
    </w:p>
    <w:p w14:paraId="31879BC5" w14:textId="77777777" w:rsidR="00DD76BA" w:rsidRPr="00400837" w:rsidRDefault="00DD76BA" w:rsidP="00DD76BA">
      <w:pPr>
        <w:jc w:val="center"/>
      </w:pPr>
    </w:p>
    <w:p w14:paraId="3A6FA0C5" w14:textId="77777777" w:rsidR="00DD76BA" w:rsidRPr="00400837" w:rsidRDefault="00DD76BA" w:rsidP="00DD76BA">
      <w:pPr>
        <w:jc w:val="center"/>
      </w:pPr>
    </w:p>
    <w:p w14:paraId="677774FD" w14:textId="77777777" w:rsidR="00DD76BA" w:rsidRPr="00400837" w:rsidRDefault="00DD76BA" w:rsidP="00DD76BA">
      <w:pPr>
        <w:jc w:val="center"/>
      </w:pPr>
    </w:p>
    <w:p w14:paraId="6CCFFC6D" w14:textId="77777777" w:rsidR="00DD76BA" w:rsidRPr="00400837" w:rsidRDefault="00DD76BA" w:rsidP="00DD76BA">
      <w:pPr>
        <w:jc w:val="center"/>
      </w:pPr>
    </w:p>
    <w:p w14:paraId="0213DEBB" w14:textId="77777777" w:rsidR="00DD76BA" w:rsidRPr="00400837" w:rsidRDefault="00DD76BA" w:rsidP="00DD76BA">
      <w:pPr>
        <w:jc w:val="center"/>
      </w:pPr>
    </w:p>
    <w:p w14:paraId="4F546C72" w14:textId="77777777" w:rsidR="00DD76BA" w:rsidRPr="00400837" w:rsidRDefault="00DD76BA" w:rsidP="00DD76BA">
      <w:pPr>
        <w:jc w:val="center"/>
      </w:pPr>
    </w:p>
    <w:p w14:paraId="74D13A50" w14:textId="77777777" w:rsidR="00DD76BA" w:rsidRPr="00400837" w:rsidRDefault="00DD76BA" w:rsidP="00DD76BA">
      <w:pPr>
        <w:jc w:val="center"/>
      </w:pPr>
      <w:r w:rsidRPr="00400837">
        <w:t>AREIA-PB</w:t>
      </w:r>
    </w:p>
    <w:p w14:paraId="19B70B4C" w14:textId="77777777" w:rsidR="00DD76BA" w:rsidRPr="00400837" w:rsidRDefault="00DD76BA" w:rsidP="00DD76BA">
      <w:pPr>
        <w:jc w:val="center"/>
      </w:pPr>
      <w:r w:rsidRPr="00400837">
        <w:t>2016</w:t>
      </w:r>
    </w:p>
    <w:p w14:paraId="1E391C3B" w14:textId="77777777" w:rsidR="00DD76BA" w:rsidRPr="00400837" w:rsidRDefault="00DD76BA" w:rsidP="00DD76BA">
      <w:pPr>
        <w:jc w:val="center"/>
      </w:pPr>
    </w:p>
    <w:p w14:paraId="0FFCD110" w14:textId="77777777" w:rsidR="00DD76BA" w:rsidRPr="00400837" w:rsidRDefault="00DD76BA" w:rsidP="00DD76BA">
      <w:pPr>
        <w:jc w:val="center"/>
      </w:pPr>
    </w:p>
    <w:p w14:paraId="70ED0D2E" w14:textId="77777777" w:rsidR="00DD76BA" w:rsidRPr="00400837" w:rsidRDefault="00DD76BA" w:rsidP="00DD76BA">
      <w:pPr>
        <w:jc w:val="center"/>
        <w:rPr>
          <w:sz w:val="28"/>
          <w:szCs w:val="28"/>
        </w:rPr>
      </w:pPr>
    </w:p>
    <w:p w14:paraId="00609123" w14:textId="6E4C1E93" w:rsidR="00DD76BA" w:rsidRDefault="00DD76BA" w:rsidP="00DD76BA">
      <w:pPr>
        <w:jc w:val="center"/>
      </w:pPr>
    </w:p>
    <w:p w14:paraId="793DF0C0" w14:textId="26E48B78" w:rsidR="00520BC3" w:rsidRDefault="00520BC3" w:rsidP="00DD76BA">
      <w:pPr>
        <w:jc w:val="center"/>
      </w:pPr>
    </w:p>
    <w:p w14:paraId="28C7539C" w14:textId="41B8AFB1" w:rsidR="00520BC3" w:rsidRDefault="00520BC3" w:rsidP="00DD76BA">
      <w:pPr>
        <w:jc w:val="center"/>
      </w:pPr>
    </w:p>
    <w:p w14:paraId="6538E2A7" w14:textId="1DADC352" w:rsidR="00520BC3" w:rsidRDefault="00520BC3" w:rsidP="00DD76BA">
      <w:pPr>
        <w:jc w:val="center"/>
      </w:pPr>
    </w:p>
    <w:p w14:paraId="2E2AE892" w14:textId="3F290354" w:rsidR="00520BC3" w:rsidRDefault="00520BC3" w:rsidP="00DD76BA">
      <w:pPr>
        <w:jc w:val="center"/>
      </w:pPr>
    </w:p>
    <w:p w14:paraId="237182A3" w14:textId="54AD67E1" w:rsidR="00520BC3" w:rsidRDefault="00520BC3" w:rsidP="00DD76BA">
      <w:pPr>
        <w:jc w:val="center"/>
      </w:pPr>
    </w:p>
    <w:p w14:paraId="1B76F337" w14:textId="3D5D3B9B" w:rsidR="00520BC3" w:rsidRDefault="00520BC3" w:rsidP="00DD76BA">
      <w:pPr>
        <w:jc w:val="center"/>
      </w:pPr>
    </w:p>
    <w:p w14:paraId="3CC46CBF" w14:textId="568CA125" w:rsidR="00520BC3" w:rsidRDefault="00520BC3" w:rsidP="00DD76BA">
      <w:pPr>
        <w:jc w:val="center"/>
      </w:pPr>
    </w:p>
    <w:p w14:paraId="6C0EE666" w14:textId="12A9CEB8" w:rsidR="00520BC3" w:rsidRDefault="00520BC3" w:rsidP="00DD76BA">
      <w:pPr>
        <w:jc w:val="center"/>
      </w:pPr>
    </w:p>
    <w:p w14:paraId="176C1F78" w14:textId="2A000208" w:rsidR="00520BC3" w:rsidRDefault="00520BC3" w:rsidP="00DD76BA">
      <w:pPr>
        <w:jc w:val="center"/>
      </w:pPr>
    </w:p>
    <w:p w14:paraId="5D5AB2AA" w14:textId="7B8501B7" w:rsidR="00520BC3" w:rsidRDefault="00520BC3" w:rsidP="00DD76BA">
      <w:pPr>
        <w:jc w:val="center"/>
      </w:pPr>
    </w:p>
    <w:p w14:paraId="389FC124" w14:textId="63C15F10" w:rsidR="00520BC3" w:rsidRDefault="00520BC3" w:rsidP="00DD76BA">
      <w:pPr>
        <w:jc w:val="center"/>
      </w:pPr>
    </w:p>
    <w:p w14:paraId="0C68D29D" w14:textId="2C6496CB" w:rsidR="00520BC3" w:rsidRDefault="00520BC3" w:rsidP="00DD76BA">
      <w:pPr>
        <w:jc w:val="center"/>
      </w:pPr>
    </w:p>
    <w:p w14:paraId="29F9C7B5" w14:textId="6E6F3C0C" w:rsidR="00520BC3" w:rsidRDefault="00520BC3" w:rsidP="00DD76BA">
      <w:pPr>
        <w:jc w:val="center"/>
      </w:pPr>
    </w:p>
    <w:p w14:paraId="3C5F9BA2" w14:textId="3AE278AF" w:rsidR="00520BC3" w:rsidRDefault="00520BC3" w:rsidP="00DD76BA">
      <w:pPr>
        <w:jc w:val="center"/>
      </w:pPr>
    </w:p>
    <w:p w14:paraId="1D3C9B75" w14:textId="39248EBA" w:rsidR="00520BC3" w:rsidRDefault="00520BC3" w:rsidP="00DD76BA">
      <w:pPr>
        <w:jc w:val="center"/>
      </w:pPr>
    </w:p>
    <w:p w14:paraId="4A844A64" w14:textId="5026A97B" w:rsidR="00520BC3" w:rsidRDefault="00520BC3" w:rsidP="00DD76BA">
      <w:pPr>
        <w:jc w:val="center"/>
      </w:pPr>
    </w:p>
    <w:p w14:paraId="7640B4A3" w14:textId="2B5ED311" w:rsidR="00520BC3" w:rsidRDefault="00520BC3" w:rsidP="00DD76BA">
      <w:pPr>
        <w:jc w:val="center"/>
      </w:pPr>
    </w:p>
    <w:p w14:paraId="6FD404C5" w14:textId="33C7F25A" w:rsidR="00520BC3" w:rsidRDefault="00520BC3" w:rsidP="00DD76BA">
      <w:pPr>
        <w:jc w:val="center"/>
      </w:pPr>
    </w:p>
    <w:p w14:paraId="18A9390B" w14:textId="2EFE2660" w:rsidR="00520BC3" w:rsidRDefault="00520BC3" w:rsidP="00DD76BA">
      <w:pPr>
        <w:jc w:val="center"/>
      </w:pPr>
    </w:p>
    <w:p w14:paraId="6713005F" w14:textId="5F0231FF" w:rsidR="00520BC3" w:rsidRDefault="00520BC3" w:rsidP="00DD76BA">
      <w:pPr>
        <w:jc w:val="center"/>
      </w:pPr>
    </w:p>
    <w:p w14:paraId="7244FCA5" w14:textId="5B9D2D31" w:rsidR="00520BC3" w:rsidRDefault="00520BC3" w:rsidP="00DD76BA">
      <w:pPr>
        <w:jc w:val="center"/>
      </w:pPr>
    </w:p>
    <w:p w14:paraId="37DB9654" w14:textId="7E22F312" w:rsidR="00520BC3" w:rsidRDefault="00520BC3" w:rsidP="00DD76BA">
      <w:pPr>
        <w:jc w:val="center"/>
      </w:pPr>
    </w:p>
    <w:p w14:paraId="1DD40296" w14:textId="6973F082" w:rsidR="00520BC3" w:rsidRDefault="00520BC3" w:rsidP="00DD76BA">
      <w:pPr>
        <w:jc w:val="center"/>
      </w:pPr>
    </w:p>
    <w:p w14:paraId="1FDE9806" w14:textId="397AEE21" w:rsidR="00520BC3" w:rsidRDefault="00520BC3" w:rsidP="00DD76BA">
      <w:pPr>
        <w:jc w:val="center"/>
      </w:pPr>
    </w:p>
    <w:p w14:paraId="3C0E3A8F" w14:textId="08E9603C" w:rsidR="00520BC3" w:rsidRDefault="00520BC3" w:rsidP="00DD76BA">
      <w:pPr>
        <w:jc w:val="center"/>
      </w:pPr>
    </w:p>
    <w:p w14:paraId="7C1DA0EE" w14:textId="3D840449" w:rsidR="00520BC3" w:rsidRDefault="00520BC3" w:rsidP="00DD76BA">
      <w:pPr>
        <w:jc w:val="center"/>
      </w:pPr>
    </w:p>
    <w:p w14:paraId="0CA52E2D" w14:textId="54CBC5D1" w:rsidR="00520BC3" w:rsidRDefault="00520BC3" w:rsidP="00DD76BA">
      <w:pPr>
        <w:jc w:val="center"/>
      </w:pPr>
    </w:p>
    <w:p w14:paraId="2870C53C" w14:textId="77777777" w:rsidR="00520BC3" w:rsidRDefault="00520BC3" w:rsidP="00DD76BA">
      <w:pPr>
        <w:jc w:val="center"/>
      </w:pPr>
    </w:p>
    <w:p w14:paraId="7A62A144" w14:textId="34D19FBF" w:rsidR="00520BC3" w:rsidRDefault="00520BC3" w:rsidP="00DD76BA">
      <w:pPr>
        <w:jc w:val="center"/>
      </w:pPr>
    </w:p>
    <w:p w14:paraId="68EA278B" w14:textId="79FBF26F" w:rsidR="00520BC3" w:rsidRDefault="00520BC3" w:rsidP="00DD76BA">
      <w:pPr>
        <w:jc w:val="center"/>
      </w:pPr>
    </w:p>
    <w:p w14:paraId="51907E97" w14:textId="2F5540D8" w:rsidR="00520BC3" w:rsidRDefault="00520BC3" w:rsidP="00DD76BA">
      <w:pPr>
        <w:jc w:val="center"/>
      </w:pPr>
    </w:p>
    <w:p w14:paraId="5FE8C812" w14:textId="77777777" w:rsidR="00520BC3" w:rsidRDefault="00520BC3" w:rsidP="00520BC3">
      <w:pPr>
        <w:autoSpaceDE w:val="0"/>
        <w:autoSpaceDN w:val="0"/>
        <w:adjustRightInd w:val="0"/>
        <w:jc w:val="center"/>
        <w:rPr>
          <w:rFonts w:ascii="Courier" w:eastAsiaTheme="minorHAnsi" w:hAnsi="Courier" w:cs="Courier"/>
          <w:b/>
          <w:bCs/>
          <w:sz w:val="20"/>
          <w:szCs w:val="20"/>
          <w:lang w:eastAsia="en-US"/>
        </w:rPr>
      </w:pPr>
      <w:r>
        <w:rPr>
          <w:rFonts w:ascii="Courier" w:eastAsiaTheme="minorHAnsi" w:hAnsi="Courier" w:cs="Courier"/>
          <w:b/>
          <w:bCs/>
          <w:sz w:val="20"/>
          <w:szCs w:val="20"/>
          <w:lang w:eastAsia="en-US"/>
        </w:rPr>
        <w:t>Catalogação na publicação</w:t>
      </w:r>
    </w:p>
    <w:p w14:paraId="74A57E13" w14:textId="005038CE" w:rsidR="00520BC3" w:rsidRDefault="00520BC3" w:rsidP="00520BC3">
      <w:pPr>
        <w:jc w:val="center"/>
      </w:pPr>
      <w:r>
        <w:rPr>
          <w:rFonts w:ascii="Courier" w:eastAsiaTheme="minorHAnsi" w:hAnsi="Courier" w:cs="Courier"/>
          <w:b/>
          <w:bCs/>
          <w:sz w:val="20"/>
          <w:szCs w:val="20"/>
          <w:lang w:eastAsia="en-US"/>
        </w:rPr>
        <w:t>Seção de Catalogação e Classificação</w:t>
      </w:r>
    </w:p>
    <w:p w14:paraId="0EB12F8F" w14:textId="3FFE9D22" w:rsidR="00520BC3" w:rsidRPr="00400837" w:rsidRDefault="00520BC3" w:rsidP="00DD76BA">
      <w:pPr>
        <w:jc w:val="center"/>
        <w:sectPr w:rsidR="00520BC3" w:rsidRPr="00400837">
          <w:headerReference w:type="default" r:id="rId10"/>
          <w:pgSz w:w="11920" w:h="16840"/>
          <w:pgMar w:top="1580" w:right="1100" w:bottom="280" w:left="1600" w:header="0" w:footer="2070" w:gutter="0"/>
          <w:cols w:space="720"/>
        </w:sectPr>
      </w:pPr>
      <w:r>
        <w:rPr>
          <w:noProof/>
        </w:rPr>
        <mc:AlternateContent>
          <mc:Choice Requires="wps">
            <w:drawing>
              <wp:anchor distT="45720" distB="45720" distL="114300" distR="114300" simplePos="0" relativeHeight="251661312" behindDoc="0" locked="0" layoutInCell="1" allowOverlap="1" wp14:anchorId="25DEF5A6" wp14:editId="21EDFF3B">
                <wp:simplePos x="0" y="0"/>
                <wp:positionH relativeFrom="column">
                  <wp:posOffset>755650</wp:posOffset>
                </wp:positionH>
                <wp:positionV relativeFrom="paragraph">
                  <wp:posOffset>183515</wp:posOffset>
                </wp:positionV>
                <wp:extent cx="4319905" cy="2628900"/>
                <wp:effectExtent l="0" t="0" r="23495" b="1905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2628900"/>
                        </a:xfrm>
                        <a:prstGeom prst="rect">
                          <a:avLst/>
                        </a:prstGeom>
                        <a:solidFill>
                          <a:srgbClr val="FFFFFF"/>
                        </a:solidFill>
                        <a:ln w="9525">
                          <a:solidFill>
                            <a:srgbClr val="000000"/>
                          </a:solidFill>
                          <a:miter lim="800000"/>
                          <a:headEnd/>
                          <a:tailEnd/>
                        </a:ln>
                      </wps:spPr>
                      <wps:txbx>
                        <w:txbxContent>
                          <w:p w14:paraId="55883E37" w14:textId="09CCE72C" w:rsidR="00520BC3" w:rsidRDefault="00520BC3" w:rsidP="00520BC3">
                            <w:pPr>
                              <w:autoSpaceDE w:val="0"/>
                              <w:autoSpaceDN w:val="0"/>
                              <w:adjustRightInd w:val="0"/>
                              <w:rPr>
                                <w:rFonts w:ascii="Courier" w:eastAsiaTheme="minorHAnsi" w:hAnsi="Courier" w:cs="Courier"/>
                                <w:sz w:val="18"/>
                                <w:szCs w:val="18"/>
                                <w:lang w:eastAsia="en-US"/>
                              </w:rPr>
                            </w:pPr>
                            <w:r>
                              <w:rPr>
                                <w:rFonts w:ascii="Courier" w:eastAsiaTheme="minorHAnsi" w:hAnsi="Courier" w:cs="Courier"/>
                                <w:sz w:val="18"/>
                                <w:szCs w:val="18"/>
                                <w:lang w:eastAsia="en-US"/>
                              </w:rPr>
                              <w:t>M685u Mizael, Waldeana Cecilia de Freitas.</w:t>
                            </w:r>
                          </w:p>
                          <w:p w14:paraId="14CD296D" w14:textId="77777777" w:rsidR="00520BC3" w:rsidRDefault="00520BC3" w:rsidP="00520BC3">
                            <w:pPr>
                              <w:autoSpaceDE w:val="0"/>
                              <w:autoSpaceDN w:val="0"/>
                              <w:adjustRightInd w:val="0"/>
                              <w:rPr>
                                <w:rFonts w:ascii="Courier" w:eastAsiaTheme="minorHAnsi" w:hAnsi="Courier" w:cs="Courier"/>
                                <w:sz w:val="18"/>
                                <w:szCs w:val="18"/>
                                <w:lang w:eastAsia="en-US"/>
                              </w:rPr>
                            </w:pPr>
                          </w:p>
                          <w:p w14:paraId="66C7A7EF" w14:textId="77777777" w:rsidR="00520BC3" w:rsidRDefault="00520BC3" w:rsidP="00520BC3">
                            <w:pPr>
                              <w:autoSpaceDE w:val="0"/>
                              <w:autoSpaceDN w:val="0"/>
                              <w:adjustRightInd w:val="0"/>
                              <w:ind w:left="567"/>
                              <w:rPr>
                                <w:rFonts w:ascii="Courier" w:eastAsiaTheme="minorHAnsi" w:hAnsi="Courier" w:cs="Courier"/>
                                <w:sz w:val="18"/>
                                <w:szCs w:val="18"/>
                                <w:lang w:eastAsia="en-US"/>
                              </w:rPr>
                            </w:pPr>
                            <w:r>
                              <w:rPr>
                                <w:rFonts w:ascii="Courier" w:eastAsiaTheme="minorHAnsi" w:hAnsi="Courier" w:cs="Courier"/>
                                <w:sz w:val="18"/>
                                <w:szCs w:val="18"/>
                                <w:lang w:eastAsia="en-US"/>
                              </w:rPr>
                              <w:t>Utilização de resíduo de tomate na alimentação de</w:t>
                            </w:r>
                          </w:p>
                          <w:p w14:paraId="14826181" w14:textId="77777777" w:rsidR="00520BC3" w:rsidRDefault="00520BC3" w:rsidP="00520BC3">
                            <w:pPr>
                              <w:autoSpaceDE w:val="0"/>
                              <w:autoSpaceDN w:val="0"/>
                              <w:adjustRightInd w:val="0"/>
                              <w:ind w:left="567"/>
                              <w:rPr>
                                <w:rFonts w:ascii="Courier" w:eastAsiaTheme="minorHAnsi" w:hAnsi="Courier" w:cs="Courier"/>
                                <w:sz w:val="18"/>
                                <w:szCs w:val="18"/>
                                <w:lang w:eastAsia="en-US"/>
                              </w:rPr>
                            </w:pPr>
                            <w:r>
                              <w:rPr>
                                <w:rFonts w:ascii="Courier" w:eastAsiaTheme="minorHAnsi" w:hAnsi="Courier" w:cs="Courier"/>
                                <w:sz w:val="18"/>
                                <w:szCs w:val="18"/>
                                <w:lang w:eastAsia="en-US"/>
                              </w:rPr>
                              <w:t>cabras em lactação / Waldeana Cecilia de Freitas</w:t>
                            </w:r>
                          </w:p>
                          <w:p w14:paraId="68E357FE" w14:textId="77777777" w:rsidR="00520BC3" w:rsidRDefault="00520BC3" w:rsidP="00520BC3">
                            <w:pPr>
                              <w:autoSpaceDE w:val="0"/>
                              <w:autoSpaceDN w:val="0"/>
                              <w:adjustRightInd w:val="0"/>
                              <w:ind w:left="567"/>
                              <w:rPr>
                                <w:rFonts w:ascii="Courier" w:eastAsiaTheme="minorHAnsi" w:hAnsi="Courier" w:cs="Courier"/>
                                <w:sz w:val="18"/>
                                <w:szCs w:val="18"/>
                                <w:lang w:eastAsia="en-US"/>
                              </w:rPr>
                            </w:pPr>
                            <w:r>
                              <w:rPr>
                                <w:rFonts w:ascii="Courier" w:eastAsiaTheme="minorHAnsi" w:hAnsi="Courier" w:cs="Courier"/>
                                <w:sz w:val="18"/>
                                <w:szCs w:val="18"/>
                                <w:lang w:eastAsia="en-US"/>
                              </w:rPr>
                              <w:t>Mizael. - Areia, 2016.</w:t>
                            </w:r>
                          </w:p>
                          <w:p w14:paraId="74B3AC13" w14:textId="175B23E4" w:rsidR="00520BC3" w:rsidRDefault="00520BC3" w:rsidP="00520BC3">
                            <w:pPr>
                              <w:autoSpaceDE w:val="0"/>
                              <w:autoSpaceDN w:val="0"/>
                              <w:adjustRightInd w:val="0"/>
                              <w:ind w:left="567"/>
                              <w:rPr>
                                <w:rFonts w:ascii="Courier" w:eastAsiaTheme="minorHAnsi" w:hAnsi="Courier" w:cs="Courier"/>
                                <w:sz w:val="18"/>
                                <w:szCs w:val="18"/>
                                <w:lang w:eastAsia="en-US"/>
                              </w:rPr>
                            </w:pPr>
                            <w:r>
                              <w:rPr>
                                <w:rFonts w:ascii="Courier" w:eastAsiaTheme="minorHAnsi" w:hAnsi="Courier" w:cs="Courier"/>
                                <w:sz w:val="18"/>
                                <w:szCs w:val="18"/>
                                <w:lang w:eastAsia="en-US"/>
                              </w:rPr>
                              <w:t>45 f. : il.</w:t>
                            </w:r>
                          </w:p>
                          <w:p w14:paraId="1E7CAF88" w14:textId="77777777" w:rsidR="00520BC3" w:rsidRDefault="00520BC3" w:rsidP="00520BC3">
                            <w:pPr>
                              <w:autoSpaceDE w:val="0"/>
                              <w:autoSpaceDN w:val="0"/>
                              <w:adjustRightInd w:val="0"/>
                              <w:ind w:left="567"/>
                              <w:rPr>
                                <w:rFonts w:ascii="Courier" w:eastAsiaTheme="minorHAnsi" w:hAnsi="Courier" w:cs="Courier"/>
                                <w:sz w:val="18"/>
                                <w:szCs w:val="18"/>
                                <w:lang w:eastAsia="en-US"/>
                              </w:rPr>
                            </w:pPr>
                          </w:p>
                          <w:p w14:paraId="2BDD37F6" w14:textId="77777777" w:rsidR="00520BC3" w:rsidRDefault="00520BC3" w:rsidP="00520BC3">
                            <w:pPr>
                              <w:autoSpaceDE w:val="0"/>
                              <w:autoSpaceDN w:val="0"/>
                              <w:adjustRightInd w:val="0"/>
                              <w:ind w:left="567"/>
                              <w:rPr>
                                <w:rFonts w:ascii="Courier" w:eastAsiaTheme="minorHAnsi" w:hAnsi="Courier" w:cs="Courier"/>
                                <w:sz w:val="18"/>
                                <w:szCs w:val="18"/>
                                <w:lang w:eastAsia="en-US"/>
                              </w:rPr>
                            </w:pPr>
                            <w:r>
                              <w:rPr>
                                <w:rFonts w:ascii="Courier" w:eastAsiaTheme="minorHAnsi" w:hAnsi="Courier" w:cs="Courier"/>
                                <w:sz w:val="18"/>
                                <w:szCs w:val="18"/>
                                <w:lang w:eastAsia="en-US"/>
                              </w:rPr>
                              <w:t>Orientação: Roberto Germano Costa.</w:t>
                            </w:r>
                          </w:p>
                          <w:p w14:paraId="60B890F0" w14:textId="77777777" w:rsidR="00520BC3" w:rsidRDefault="00520BC3" w:rsidP="00520BC3">
                            <w:pPr>
                              <w:autoSpaceDE w:val="0"/>
                              <w:autoSpaceDN w:val="0"/>
                              <w:adjustRightInd w:val="0"/>
                              <w:ind w:left="567"/>
                              <w:rPr>
                                <w:rFonts w:ascii="Courier" w:eastAsiaTheme="minorHAnsi" w:hAnsi="Courier" w:cs="Courier"/>
                                <w:sz w:val="18"/>
                                <w:szCs w:val="18"/>
                                <w:lang w:eastAsia="en-US"/>
                              </w:rPr>
                            </w:pPr>
                            <w:r>
                              <w:rPr>
                                <w:rFonts w:ascii="Courier" w:eastAsiaTheme="minorHAnsi" w:hAnsi="Courier" w:cs="Courier"/>
                                <w:sz w:val="18"/>
                                <w:szCs w:val="18"/>
                                <w:lang w:eastAsia="en-US"/>
                              </w:rPr>
                              <w:t>Coorientação: Francisco Fernando Ramos de Carvalho,</w:t>
                            </w:r>
                          </w:p>
                          <w:p w14:paraId="239D2659" w14:textId="77777777" w:rsidR="00520BC3" w:rsidRDefault="00520BC3" w:rsidP="00520BC3">
                            <w:pPr>
                              <w:autoSpaceDE w:val="0"/>
                              <w:autoSpaceDN w:val="0"/>
                              <w:adjustRightInd w:val="0"/>
                              <w:ind w:left="567"/>
                              <w:rPr>
                                <w:rFonts w:ascii="Courier" w:eastAsiaTheme="minorHAnsi" w:hAnsi="Courier" w:cs="Courier"/>
                                <w:sz w:val="18"/>
                                <w:szCs w:val="18"/>
                                <w:lang w:eastAsia="en-US"/>
                              </w:rPr>
                            </w:pPr>
                            <w:r>
                              <w:rPr>
                                <w:rFonts w:ascii="Courier" w:eastAsiaTheme="minorHAnsi" w:hAnsi="Courier" w:cs="Courier"/>
                                <w:sz w:val="18"/>
                                <w:szCs w:val="18"/>
                                <w:lang w:eastAsia="en-US"/>
                              </w:rPr>
                              <w:t>George Rodrigo Beltrão da Cruz.</w:t>
                            </w:r>
                          </w:p>
                          <w:p w14:paraId="5ED4F208" w14:textId="151B9454" w:rsidR="00520BC3" w:rsidRDefault="00520BC3" w:rsidP="00520BC3">
                            <w:pPr>
                              <w:autoSpaceDE w:val="0"/>
                              <w:autoSpaceDN w:val="0"/>
                              <w:adjustRightInd w:val="0"/>
                              <w:ind w:left="567"/>
                              <w:rPr>
                                <w:rFonts w:ascii="Courier" w:eastAsiaTheme="minorHAnsi" w:hAnsi="Courier" w:cs="Courier"/>
                                <w:sz w:val="18"/>
                                <w:szCs w:val="18"/>
                                <w:lang w:eastAsia="en-US"/>
                              </w:rPr>
                            </w:pPr>
                            <w:r>
                              <w:rPr>
                                <w:rFonts w:ascii="Courier" w:eastAsiaTheme="minorHAnsi" w:hAnsi="Courier" w:cs="Courier"/>
                                <w:sz w:val="18"/>
                                <w:szCs w:val="18"/>
                                <w:lang w:eastAsia="en-US"/>
                              </w:rPr>
                              <w:t>Dissertação (Mestrado) - UFPB/CCA.</w:t>
                            </w:r>
                          </w:p>
                          <w:p w14:paraId="5E160526" w14:textId="77777777" w:rsidR="00520BC3" w:rsidRDefault="00520BC3" w:rsidP="00520BC3">
                            <w:pPr>
                              <w:autoSpaceDE w:val="0"/>
                              <w:autoSpaceDN w:val="0"/>
                              <w:adjustRightInd w:val="0"/>
                              <w:ind w:left="567"/>
                              <w:rPr>
                                <w:rFonts w:ascii="Courier" w:eastAsiaTheme="minorHAnsi" w:hAnsi="Courier" w:cs="Courier"/>
                                <w:sz w:val="18"/>
                                <w:szCs w:val="18"/>
                                <w:lang w:eastAsia="en-US"/>
                              </w:rPr>
                            </w:pPr>
                          </w:p>
                          <w:p w14:paraId="2A56049C" w14:textId="4EC7C674" w:rsidR="00520BC3" w:rsidRDefault="00520BC3" w:rsidP="00520BC3">
                            <w:pPr>
                              <w:autoSpaceDE w:val="0"/>
                              <w:autoSpaceDN w:val="0"/>
                              <w:adjustRightInd w:val="0"/>
                              <w:ind w:left="567"/>
                              <w:rPr>
                                <w:rFonts w:ascii="Courier" w:eastAsiaTheme="minorHAnsi" w:hAnsi="Courier" w:cs="Courier"/>
                                <w:sz w:val="18"/>
                                <w:szCs w:val="18"/>
                                <w:lang w:eastAsia="en-US"/>
                              </w:rPr>
                            </w:pPr>
                            <w:r>
                              <w:rPr>
                                <w:rFonts w:ascii="Courier" w:eastAsiaTheme="minorHAnsi" w:hAnsi="Courier" w:cs="Courier"/>
                                <w:sz w:val="18"/>
                                <w:szCs w:val="18"/>
                                <w:lang w:eastAsia="en-US"/>
                              </w:rPr>
                              <w:t xml:space="preserve">1. </w:t>
                            </w:r>
                            <w:r>
                              <w:rPr>
                                <w:rFonts w:ascii="Courier" w:eastAsiaTheme="minorHAnsi" w:hAnsi="Courier" w:cs="Courier"/>
                                <w:sz w:val="18"/>
                                <w:szCs w:val="18"/>
                                <w:lang w:eastAsia="en-US"/>
                              </w:rPr>
                              <w:t>A</w:t>
                            </w:r>
                            <w:r>
                              <w:rPr>
                                <w:rFonts w:ascii="Courier" w:eastAsiaTheme="minorHAnsi" w:hAnsi="Courier" w:cs="Courier"/>
                                <w:sz w:val="18"/>
                                <w:szCs w:val="18"/>
                                <w:lang w:eastAsia="en-US"/>
                              </w:rPr>
                              <w:t xml:space="preserve">limento alternativo. 2. </w:t>
                            </w:r>
                            <w:r>
                              <w:rPr>
                                <w:rFonts w:ascii="Courier" w:eastAsiaTheme="minorHAnsi" w:hAnsi="Courier" w:cs="Courier"/>
                                <w:sz w:val="18"/>
                                <w:szCs w:val="18"/>
                                <w:lang w:eastAsia="en-US"/>
                              </w:rPr>
                              <w:t>C</w:t>
                            </w:r>
                            <w:r>
                              <w:rPr>
                                <w:rFonts w:ascii="Courier" w:eastAsiaTheme="minorHAnsi" w:hAnsi="Courier" w:cs="Courier"/>
                                <w:sz w:val="18"/>
                                <w:szCs w:val="18"/>
                                <w:lang w:eastAsia="en-US"/>
                              </w:rPr>
                              <w:t>omposição de leite. 3.</w:t>
                            </w:r>
                          </w:p>
                          <w:p w14:paraId="40FB9722" w14:textId="59DBFE0F" w:rsidR="00520BC3" w:rsidRDefault="00520BC3" w:rsidP="00520BC3">
                            <w:pPr>
                              <w:autoSpaceDE w:val="0"/>
                              <w:autoSpaceDN w:val="0"/>
                              <w:adjustRightInd w:val="0"/>
                              <w:ind w:left="567"/>
                              <w:rPr>
                                <w:rFonts w:ascii="Courier" w:eastAsiaTheme="minorHAnsi" w:hAnsi="Courier" w:cs="Courier"/>
                                <w:sz w:val="18"/>
                                <w:szCs w:val="18"/>
                                <w:lang w:eastAsia="en-US"/>
                              </w:rPr>
                            </w:pPr>
                            <w:r>
                              <w:rPr>
                                <w:rFonts w:ascii="Courier" w:eastAsiaTheme="minorHAnsi" w:hAnsi="Courier" w:cs="Courier"/>
                                <w:sz w:val="18"/>
                                <w:szCs w:val="18"/>
                                <w:lang w:eastAsia="en-US"/>
                              </w:rPr>
                              <w:t xml:space="preserve">Solanum lycopersicum. 4. </w:t>
                            </w:r>
                            <w:r>
                              <w:rPr>
                                <w:rFonts w:ascii="Courier" w:eastAsiaTheme="minorHAnsi" w:hAnsi="Courier" w:cs="Courier"/>
                                <w:sz w:val="18"/>
                                <w:szCs w:val="18"/>
                                <w:lang w:eastAsia="en-US"/>
                              </w:rPr>
                              <w:t>S</w:t>
                            </w:r>
                            <w:r>
                              <w:rPr>
                                <w:rFonts w:ascii="Courier" w:eastAsiaTheme="minorHAnsi" w:hAnsi="Courier" w:cs="Courier"/>
                                <w:sz w:val="18"/>
                                <w:szCs w:val="18"/>
                                <w:lang w:eastAsia="en-US"/>
                              </w:rPr>
                              <w:t>ubproduto. I. Costa, Roberto</w:t>
                            </w:r>
                          </w:p>
                          <w:p w14:paraId="0EE1D19D" w14:textId="77777777" w:rsidR="00520BC3" w:rsidRDefault="00520BC3" w:rsidP="00520BC3">
                            <w:pPr>
                              <w:autoSpaceDE w:val="0"/>
                              <w:autoSpaceDN w:val="0"/>
                              <w:adjustRightInd w:val="0"/>
                              <w:ind w:left="567"/>
                              <w:rPr>
                                <w:rFonts w:ascii="Courier" w:eastAsiaTheme="minorHAnsi" w:hAnsi="Courier" w:cs="Courier"/>
                                <w:sz w:val="18"/>
                                <w:szCs w:val="18"/>
                                <w:lang w:eastAsia="en-US"/>
                              </w:rPr>
                            </w:pPr>
                            <w:r>
                              <w:rPr>
                                <w:rFonts w:ascii="Courier" w:eastAsiaTheme="minorHAnsi" w:hAnsi="Courier" w:cs="Courier"/>
                                <w:sz w:val="18"/>
                                <w:szCs w:val="18"/>
                                <w:lang w:eastAsia="en-US"/>
                              </w:rPr>
                              <w:t>Germano. II. Carvalho, Francisco Fernando Ramos de.</w:t>
                            </w:r>
                          </w:p>
                          <w:p w14:paraId="08333AD9" w14:textId="70C94051" w:rsidR="00520BC3" w:rsidRDefault="00520BC3" w:rsidP="00520BC3">
                            <w:pPr>
                              <w:autoSpaceDE w:val="0"/>
                              <w:autoSpaceDN w:val="0"/>
                              <w:adjustRightInd w:val="0"/>
                              <w:ind w:left="567"/>
                              <w:rPr>
                                <w:rFonts w:ascii="Courier" w:eastAsiaTheme="minorHAnsi" w:hAnsi="Courier" w:cs="Courier"/>
                                <w:sz w:val="18"/>
                                <w:szCs w:val="18"/>
                                <w:lang w:eastAsia="en-US"/>
                              </w:rPr>
                            </w:pPr>
                            <w:r>
                              <w:rPr>
                                <w:rFonts w:ascii="Courier" w:eastAsiaTheme="minorHAnsi" w:hAnsi="Courier" w:cs="Courier"/>
                                <w:sz w:val="18"/>
                                <w:szCs w:val="18"/>
                                <w:lang w:eastAsia="en-US"/>
                              </w:rPr>
                              <w:t>III. Cruz, George Rodrigo Beltrão da. IV. Título.</w:t>
                            </w:r>
                          </w:p>
                          <w:p w14:paraId="73B54641" w14:textId="77777777" w:rsidR="00520BC3" w:rsidRDefault="00520BC3" w:rsidP="00520BC3">
                            <w:pPr>
                              <w:autoSpaceDE w:val="0"/>
                              <w:autoSpaceDN w:val="0"/>
                              <w:adjustRightInd w:val="0"/>
                              <w:ind w:left="567"/>
                              <w:rPr>
                                <w:rFonts w:ascii="Courier" w:eastAsiaTheme="minorHAnsi" w:hAnsi="Courier" w:cs="Courier"/>
                                <w:sz w:val="18"/>
                                <w:szCs w:val="18"/>
                                <w:lang w:eastAsia="en-US"/>
                              </w:rPr>
                            </w:pPr>
                          </w:p>
                          <w:p w14:paraId="2112499B" w14:textId="30653CE6" w:rsidR="00520BC3" w:rsidRDefault="00520BC3" w:rsidP="00520BC3">
                            <w:pPr>
                              <w:ind w:left="567"/>
                            </w:pPr>
                            <w:r>
                              <w:rPr>
                                <w:rFonts w:ascii="Courier" w:eastAsiaTheme="minorHAnsi" w:hAnsi="Courier" w:cs="Courier"/>
                                <w:sz w:val="18"/>
                                <w:szCs w:val="18"/>
                                <w:lang w:eastAsia="en-US"/>
                              </w:rPr>
                              <w:t>UFPB/CCA-AREIA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EF5A6" id="Caixa de Texto 2" o:spid="_x0000_s1027" type="#_x0000_t202" style="position:absolute;left:0;text-align:left;margin-left:59.5pt;margin-top:14.45pt;width:340.15pt;height:20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">
                <v:textbox>
                  <w:txbxContent>
                    <w:p w14:paraId="55883E37" w14:textId="09CCE72C" w:rsidR="00520BC3" w:rsidRDefault="00520BC3" w:rsidP="00520BC3">
                      <w:pPr>
                        <w:autoSpaceDE w:val="0"/>
                        <w:autoSpaceDN w:val="0"/>
                        <w:adjustRightInd w:val="0"/>
                        <w:rPr>
                          <w:rFonts w:ascii="Courier" w:eastAsiaTheme="minorHAnsi" w:hAnsi="Courier" w:cs="Courier"/>
                          <w:sz w:val="18"/>
                          <w:szCs w:val="18"/>
                          <w:lang w:eastAsia="en-US"/>
                        </w:rPr>
                      </w:pPr>
                      <w:r>
                        <w:rPr>
                          <w:rFonts w:ascii="Courier" w:eastAsiaTheme="minorHAnsi" w:hAnsi="Courier" w:cs="Courier"/>
                          <w:sz w:val="18"/>
                          <w:szCs w:val="18"/>
                          <w:lang w:eastAsia="en-US"/>
                        </w:rPr>
                        <w:t>M685u Mizael, Waldeana Cecilia de Freitas.</w:t>
                      </w:r>
                    </w:p>
                    <w:p w14:paraId="14CD296D" w14:textId="77777777" w:rsidR="00520BC3" w:rsidRDefault="00520BC3" w:rsidP="00520BC3">
                      <w:pPr>
                        <w:autoSpaceDE w:val="0"/>
                        <w:autoSpaceDN w:val="0"/>
                        <w:adjustRightInd w:val="0"/>
                        <w:rPr>
                          <w:rFonts w:ascii="Courier" w:eastAsiaTheme="minorHAnsi" w:hAnsi="Courier" w:cs="Courier"/>
                          <w:sz w:val="18"/>
                          <w:szCs w:val="18"/>
                          <w:lang w:eastAsia="en-US"/>
                        </w:rPr>
                      </w:pPr>
                    </w:p>
                    <w:p w14:paraId="66C7A7EF" w14:textId="77777777" w:rsidR="00520BC3" w:rsidRDefault="00520BC3" w:rsidP="00520BC3">
                      <w:pPr>
                        <w:autoSpaceDE w:val="0"/>
                        <w:autoSpaceDN w:val="0"/>
                        <w:adjustRightInd w:val="0"/>
                        <w:ind w:left="567"/>
                        <w:rPr>
                          <w:rFonts w:ascii="Courier" w:eastAsiaTheme="minorHAnsi" w:hAnsi="Courier" w:cs="Courier"/>
                          <w:sz w:val="18"/>
                          <w:szCs w:val="18"/>
                          <w:lang w:eastAsia="en-US"/>
                        </w:rPr>
                      </w:pPr>
                      <w:r>
                        <w:rPr>
                          <w:rFonts w:ascii="Courier" w:eastAsiaTheme="minorHAnsi" w:hAnsi="Courier" w:cs="Courier"/>
                          <w:sz w:val="18"/>
                          <w:szCs w:val="18"/>
                          <w:lang w:eastAsia="en-US"/>
                        </w:rPr>
                        <w:t>Utilização de resíduo de tomate na alimentação de</w:t>
                      </w:r>
                    </w:p>
                    <w:p w14:paraId="14826181" w14:textId="77777777" w:rsidR="00520BC3" w:rsidRDefault="00520BC3" w:rsidP="00520BC3">
                      <w:pPr>
                        <w:autoSpaceDE w:val="0"/>
                        <w:autoSpaceDN w:val="0"/>
                        <w:adjustRightInd w:val="0"/>
                        <w:ind w:left="567"/>
                        <w:rPr>
                          <w:rFonts w:ascii="Courier" w:eastAsiaTheme="minorHAnsi" w:hAnsi="Courier" w:cs="Courier"/>
                          <w:sz w:val="18"/>
                          <w:szCs w:val="18"/>
                          <w:lang w:eastAsia="en-US"/>
                        </w:rPr>
                      </w:pPr>
                      <w:r>
                        <w:rPr>
                          <w:rFonts w:ascii="Courier" w:eastAsiaTheme="minorHAnsi" w:hAnsi="Courier" w:cs="Courier"/>
                          <w:sz w:val="18"/>
                          <w:szCs w:val="18"/>
                          <w:lang w:eastAsia="en-US"/>
                        </w:rPr>
                        <w:t>cabras em lactação / Waldeana Cecilia de Freitas</w:t>
                      </w:r>
                    </w:p>
                    <w:p w14:paraId="68E357FE" w14:textId="77777777" w:rsidR="00520BC3" w:rsidRDefault="00520BC3" w:rsidP="00520BC3">
                      <w:pPr>
                        <w:autoSpaceDE w:val="0"/>
                        <w:autoSpaceDN w:val="0"/>
                        <w:adjustRightInd w:val="0"/>
                        <w:ind w:left="567"/>
                        <w:rPr>
                          <w:rFonts w:ascii="Courier" w:eastAsiaTheme="minorHAnsi" w:hAnsi="Courier" w:cs="Courier"/>
                          <w:sz w:val="18"/>
                          <w:szCs w:val="18"/>
                          <w:lang w:eastAsia="en-US"/>
                        </w:rPr>
                      </w:pPr>
                      <w:r>
                        <w:rPr>
                          <w:rFonts w:ascii="Courier" w:eastAsiaTheme="minorHAnsi" w:hAnsi="Courier" w:cs="Courier"/>
                          <w:sz w:val="18"/>
                          <w:szCs w:val="18"/>
                          <w:lang w:eastAsia="en-US"/>
                        </w:rPr>
                        <w:t>Mizael. - Areia, 2016.</w:t>
                      </w:r>
                    </w:p>
                    <w:p w14:paraId="74B3AC13" w14:textId="175B23E4" w:rsidR="00520BC3" w:rsidRDefault="00520BC3" w:rsidP="00520BC3">
                      <w:pPr>
                        <w:autoSpaceDE w:val="0"/>
                        <w:autoSpaceDN w:val="0"/>
                        <w:adjustRightInd w:val="0"/>
                        <w:ind w:left="567"/>
                        <w:rPr>
                          <w:rFonts w:ascii="Courier" w:eastAsiaTheme="minorHAnsi" w:hAnsi="Courier" w:cs="Courier"/>
                          <w:sz w:val="18"/>
                          <w:szCs w:val="18"/>
                          <w:lang w:eastAsia="en-US"/>
                        </w:rPr>
                      </w:pPr>
                      <w:r>
                        <w:rPr>
                          <w:rFonts w:ascii="Courier" w:eastAsiaTheme="minorHAnsi" w:hAnsi="Courier" w:cs="Courier"/>
                          <w:sz w:val="18"/>
                          <w:szCs w:val="18"/>
                          <w:lang w:eastAsia="en-US"/>
                        </w:rPr>
                        <w:t>45 f. : il.</w:t>
                      </w:r>
                    </w:p>
                    <w:p w14:paraId="1E7CAF88" w14:textId="77777777" w:rsidR="00520BC3" w:rsidRDefault="00520BC3" w:rsidP="00520BC3">
                      <w:pPr>
                        <w:autoSpaceDE w:val="0"/>
                        <w:autoSpaceDN w:val="0"/>
                        <w:adjustRightInd w:val="0"/>
                        <w:ind w:left="567"/>
                        <w:rPr>
                          <w:rFonts w:ascii="Courier" w:eastAsiaTheme="minorHAnsi" w:hAnsi="Courier" w:cs="Courier"/>
                          <w:sz w:val="18"/>
                          <w:szCs w:val="18"/>
                          <w:lang w:eastAsia="en-US"/>
                        </w:rPr>
                      </w:pPr>
                    </w:p>
                    <w:p w14:paraId="2BDD37F6" w14:textId="77777777" w:rsidR="00520BC3" w:rsidRDefault="00520BC3" w:rsidP="00520BC3">
                      <w:pPr>
                        <w:autoSpaceDE w:val="0"/>
                        <w:autoSpaceDN w:val="0"/>
                        <w:adjustRightInd w:val="0"/>
                        <w:ind w:left="567"/>
                        <w:rPr>
                          <w:rFonts w:ascii="Courier" w:eastAsiaTheme="minorHAnsi" w:hAnsi="Courier" w:cs="Courier"/>
                          <w:sz w:val="18"/>
                          <w:szCs w:val="18"/>
                          <w:lang w:eastAsia="en-US"/>
                        </w:rPr>
                      </w:pPr>
                      <w:r>
                        <w:rPr>
                          <w:rFonts w:ascii="Courier" w:eastAsiaTheme="minorHAnsi" w:hAnsi="Courier" w:cs="Courier"/>
                          <w:sz w:val="18"/>
                          <w:szCs w:val="18"/>
                          <w:lang w:eastAsia="en-US"/>
                        </w:rPr>
                        <w:t>Orientação: Roberto Germano Costa.</w:t>
                      </w:r>
                    </w:p>
                    <w:p w14:paraId="60B890F0" w14:textId="77777777" w:rsidR="00520BC3" w:rsidRDefault="00520BC3" w:rsidP="00520BC3">
                      <w:pPr>
                        <w:autoSpaceDE w:val="0"/>
                        <w:autoSpaceDN w:val="0"/>
                        <w:adjustRightInd w:val="0"/>
                        <w:ind w:left="567"/>
                        <w:rPr>
                          <w:rFonts w:ascii="Courier" w:eastAsiaTheme="minorHAnsi" w:hAnsi="Courier" w:cs="Courier"/>
                          <w:sz w:val="18"/>
                          <w:szCs w:val="18"/>
                          <w:lang w:eastAsia="en-US"/>
                        </w:rPr>
                      </w:pPr>
                      <w:r>
                        <w:rPr>
                          <w:rFonts w:ascii="Courier" w:eastAsiaTheme="minorHAnsi" w:hAnsi="Courier" w:cs="Courier"/>
                          <w:sz w:val="18"/>
                          <w:szCs w:val="18"/>
                          <w:lang w:eastAsia="en-US"/>
                        </w:rPr>
                        <w:t>Coorientação: Francisco Fernando Ramos de Carvalho,</w:t>
                      </w:r>
                    </w:p>
                    <w:p w14:paraId="239D2659" w14:textId="77777777" w:rsidR="00520BC3" w:rsidRDefault="00520BC3" w:rsidP="00520BC3">
                      <w:pPr>
                        <w:autoSpaceDE w:val="0"/>
                        <w:autoSpaceDN w:val="0"/>
                        <w:adjustRightInd w:val="0"/>
                        <w:ind w:left="567"/>
                        <w:rPr>
                          <w:rFonts w:ascii="Courier" w:eastAsiaTheme="minorHAnsi" w:hAnsi="Courier" w:cs="Courier"/>
                          <w:sz w:val="18"/>
                          <w:szCs w:val="18"/>
                          <w:lang w:eastAsia="en-US"/>
                        </w:rPr>
                      </w:pPr>
                      <w:r>
                        <w:rPr>
                          <w:rFonts w:ascii="Courier" w:eastAsiaTheme="minorHAnsi" w:hAnsi="Courier" w:cs="Courier"/>
                          <w:sz w:val="18"/>
                          <w:szCs w:val="18"/>
                          <w:lang w:eastAsia="en-US"/>
                        </w:rPr>
                        <w:t>George Rodrigo Beltrão da Cruz.</w:t>
                      </w:r>
                    </w:p>
                    <w:p w14:paraId="5ED4F208" w14:textId="151B9454" w:rsidR="00520BC3" w:rsidRDefault="00520BC3" w:rsidP="00520BC3">
                      <w:pPr>
                        <w:autoSpaceDE w:val="0"/>
                        <w:autoSpaceDN w:val="0"/>
                        <w:adjustRightInd w:val="0"/>
                        <w:ind w:left="567"/>
                        <w:rPr>
                          <w:rFonts w:ascii="Courier" w:eastAsiaTheme="minorHAnsi" w:hAnsi="Courier" w:cs="Courier"/>
                          <w:sz w:val="18"/>
                          <w:szCs w:val="18"/>
                          <w:lang w:eastAsia="en-US"/>
                        </w:rPr>
                      </w:pPr>
                      <w:r>
                        <w:rPr>
                          <w:rFonts w:ascii="Courier" w:eastAsiaTheme="minorHAnsi" w:hAnsi="Courier" w:cs="Courier"/>
                          <w:sz w:val="18"/>
                          <w:szCs w:val="18"/>
                          <w:lang w:eastAsia="en-US"/>
                        </w:rPr>
                        <w:t>Dissertação (Mestrado) - UFPB/CCA.</w:t>
                      </w:r>
                    </w:p>
                    <w:p w14:paraId="5E160526" w14:textId="77777777" w:rsidR="00520BC3" w:rsidRDefault="00520BC3" w:rsidP="00520BC3">
                      <w:pPr>
                        <w:autoSpaceDE w:val="0"/>
                        <w:autoSpaceDN w:val="0"/>
                        <w:adjustRightInd w:val="0"/>
                        <w:ind w:left="567"/>
                        <w:rPr>
                          <w:rFonts w:ascii="Courier" w:eastAsiaTheme="minorHAnsi" w:hAnsi="Courier" w:cs="Courier"/>
                          <w:sz w:val="18"/>
                          <w:szCs w:val="18"/>
                          <w:lang w:eastAsia="en-US"/>
                        </w:rPr>
                      </w:pPr>
                    </w:p>
                    <w:p w14:paraId="2A56049C" w14:textId="4EC7C674" w:rsidR="00520BC3" w:rsidRDefault="00520BC3" w:rsidP="00520BC3">
                      <w:pPr>
                        <w:autoSpaceDE w:val="0"/>
                        <w:autoSpaceDN w:val="0"/>
                        <w:adjustRightInd w:val="0"/>
                        <w:ind w:left="567"/>
                        <w:rPr>
                          <w:rFonts w:ascii="Courier" w:eastAsiaTheme="minorHAnsi" w:hAnsi="Courier" w:cs="Courier"/>
                          <w:sz w:val="18"/>
                          <w:szCs w:val="18"/>
                          <w:lang w:eastAsia="en-US"/>
                        </w:rPr>
                      </w:pPr>
                      <w:r>
                        <w:rPr>
                          <w:rFonts w:ascii="Courier" w:eastAsiaTheme="minorHAnsi" w:hAnsi="Courier" w:cs="Courier"/>
                          <w:sz w:val="18"/>
                          <w:szCs w:val="18"/>
                          <w:lang w:eastAsia="en-US"/>
                        </w:rPr>
                        <w:t xml:space="preserve">1. </w:t>
                      </w:r>
                      <w:r>
                        <w:rPr>
                          <w:rFonts w:ascii="Courier" w:eastAsiaTheme="minorHAnsi" w:hAnsi="Courier" w:cs="Courier"/>
                          <w:sz w:val="18"/>
                          <w:szCs w:val="18"/>
                          <w:lang w:eastAsia="en-US"/>
                        </w:rPr>
                        <w:t>A</w:t>
                      </w:r>
                      <w:r>
                        <w:rPr>
                          <w:rFonts w:ascii="Courier" w:eastAsiaTheme="minorHAnsi" w:hAnsi="Courier" w:cs="Courier"/>
                          <w:sz w:val="18"/>
                          <w:szCs w:val="18"/>
                          <w:lang w:eastAsia="en-US"/>
                        </w:rPr>
                        <w:t xml:space="preserve">limento alternativo. 2. </w:t>
                      </w:r>
                      <w:r>
                        <w:rPr>
                          <w:rFonts w:ascii="Courier" w:eastAsiaTheme="minorHAnsi" w:hAnsi="Courier" w:cs="Courier"/>
                          <w:sz w:val="18"/>
                          <w:szCs w:val="18"/>
                          <w:lang w:eastAsia="en-US"/>
                        </w:rPr>
                        <w:t>C</w:t>
                      </w:r>
                      <w:r>
                        <w:rPr>
                          <w:rFonts w:ascii="Courier" w:eastAsiaTheme="minorHAnsi" w:hAnsi="Courier" w:cs="Courier"/>
                          <w:sz w:val="18"/>
                          <w:szCs w:val="18"/>
                          <w:lang w:eastAsia="en-US"/>
                        </w:rPr>
                        <w:t>omposição de leite. 3.</w:t>
                      </w:r>
                    </w:p>
                    <w:p w14:paraId="40FB9722" w14:textId="59DBFE0F" w:rsidR="00520BC3" w:rsidRDefault="00520BC3" w:rsidP="00520BC3">
                      <w:pPr>
                        <w:autoSpaceDE w:val="0"/>
                        <w:autoSpaceDN w:val="0"/>
                        <w:adjustRightInd w:val="0"/>
                        <w:ind w:left="567"/>
                        <w:rPr>
                          <w:rFonts w:ascii="Courier" w:eastAsiaTheme="minorHAnsi" w:hAnsi="Courier" w:cs="Courier"/>
                          <w:sz w:val="18"/>
                          <w:szCs w:val="18"/>
                          <w:lang w:eastAsia="en-US"/>
                        </w:rPr>
                      </w:pPr>
                      <w:r>
                        <w:rPr>
                          <w:rFonts w:ascii="Courier" w:eastAsiaTheme="minorHAnsi" w:hAnsi="Courier" w:cs="Courier"/>
                          <w:sz w:val="18"/>
                          <w:szCs w:val="18"/>
                          <w:lang w:eastAsia="en-US"/>
                        </w:rPr>
                        <w:t xml:space="preserve">Solanum lycopersicum. 4. </w:t>
                      </w:r>
                      <w:r>
                        <w:rPr>
                          <w:rFonts w:ascii="Courier" w:eastAsiaTheme="minorHAnsi" w:hAnsi="Courier" w:cs="Courier"/>
                          <w:sz w:val="18"/>
                          <w:szCs w:val="18"/>
                          <w:lang w:eastAsia="en-US"/>
                        </w:rPr>
                        <w:t>S</w:t>
                      </w:r>
                      <w:r>
                        <w:rPr>
                          <w:rFonts w:ascii="Courier" w:eastAsiaTheme="minorHAnsi" w:hAnsi="Courier" w:cs="Courier"/>
                          <w:sz w:val="18"/>
                          <w:szCs w:val="18"/>
                          <w:lang w:eastAsia="en-US"/>
                        </w:rPr>
                        <w:t>ubproduto. I. Costa, Roberto</w:t>
                      </w:r>
                    </w:p>
                    <w:p w14:paraId="0EE1D19D" w14:textId="77777777" w:rsidR="00520BC3" w:rsidRDefault="00520BC3" w:rsidP="00520BC3">
                      <w:pPr>
                        <w:autoSpaceDE w:val="0"/>
                        <w:autoSpaceDN w:val="0"/>
                        <w:adjustRightInd w:val="0"/>
                        <w:ind w:left="567"/>
                        <w:rPr>
                          <w:rFonts w:ascii="Courier" w:eastAsiaTheme="minorHAnsi" w:hAnsi="Courier" w:cs="Courier"/>
                          <w:sz w:val="18"/>
                          <w:szCs w:val="18"/>
                          <w:lang w:eastAsia="en-US"/>
                        </w:rPr>
                      </w:pPr>
                      <w:r>
                        <w:rPr>
                          <w:rFonts w:ascii="Courier" w:eastAsiaTheme="minorHAnsi" w:hAnsi="Courier" w:cs="Courier"/>
                          <w:sz w:val="18"/>
                          <w:szCs w:val="18"/>
                          <w:lang w:eastAsia="en-US"/>
                        </w:rPr>
                        <w:t>Germano. II. Carvalho, Francisco Fernando Ramos de.</w:t>
                      </w:r>
                    </w:p>
                    <w:p w14:paraId="08333AD9" w14:textId="70C94051" w:rsidR="00520BC3" w:rsidRDefault="00520BC3" w:rsidP="00520BC3">
                      <w:pPr>
                        <w:autoSpaceDE w:val="0"/>
                        <w:autoSpaceDN w:val="0"/>
                        <w:adjustRightInd w:val="0"/>
                        <w:ind w:left="567"/>
                        <w:rPr>
                          <w:rFonts w:ascii="Courier" w:eastAsiaTheme="minorHAnsi" w:hAnsi="Courier" w:cs="Courier"/>
                          <w:sz w:val="18"/>
                          <w:szCs w:val="18"/>
                          <w:lang w:eastAsia="en-US"/>
                        </w:rPr>
                      </w:pPr>
                      <w:r>
                        <w:rPr>
                          <w:rFonts w:ascii="Courier" w:eastAsiaTheme="minorHAnsi" w:hAnsi="Courier" w:cs="Courier"/>
                          <w:sz w:val="18"/>
                          <w:szCs w:val="18"/>
                          <w:lang w:eastAsia="en-US"/>
                        </w:rPr>
                        <w:t>III. Cruz, George Rodrigo Beltrão da. IV. Título.</w:t>
                      </w:r>
                    </w:p>
                    <w:p w14:paraId="73B54641" w14:textId="77777777" w:rsidR="00520BC3" w:rsidRDefault="00520BC3" w:rsidP="00520BC3">
                      <w:pPr>
                        <w:autoSpaceDE w:val="0"/>
                        <w:autoSpaceDN w:val="0"/>
                        <w:adjustRightInd w:val="0"/>
                        <w:ind w:left="567"/>
                        <w:rPr>
                          <w:rFonts w:ascii="Courier" w:eastAsiaTheme="minorHAnsi" w:hAnsi="Courier" w:cs="Courier"/>
                          <w:sz w:val="18"/>
                          <w:szCs w:val="18"/>
                          <w:lang w:eastAsia="en-US"/>
                        </w:rPr>
                      </w:pPr>
                    </w:p>
                    <w:p w14:paraId="2112499B" w14:textId="30653CE6" w:rsidR="00520BC3" w:rsidRDefault="00520BC3" w:rsidP="00520BC3">
                      <w:pPr>
                        <w:ind w:left="567"/>
                      </w:pPr>
                      <w:r>
                        <w:rPr>
                          <w:rFonts w:ascii="Courier" w:eastAsiaTheme="minorHAnsi" w:hAnsi="Courier" w:cs="Courier"/>
                          <w:sz w:val="18"/>
                          <w:szCs w:val="18"/>
                          <w:lang w:eastAsia="en-US"/>
                        </w:rPr>
                        <w:t>UFPB/CCA-AREIA</w:t>
                      </w:r>
                    </w:p>
                  </w:txbxContent>
                </v:textbox>
                <w10:wrap type="square"/>
              </v:shape>
            </w:pict>
          </mc:Fallback>
        </mc:AlternateContent>
      </w:r>
    </w:p>
    <w:p w14:paraId="33D9AA70" w14:textId="73C53177" w:rsidR="00520BC3" w:rsidRDefault="00520BC3" w:rsidP="00520BC3">
      <w:pPr>
        <w:autoSpaceDE w:val="0"/>
        <w:autoSpaceDN w:val="0"/>
        <w:adjustRightInd w:val="0"/>
        <w:ind w:left="-993"/>
        <w:jc w:val="center"/>
        <w:rPr>
          <w:rFonts w:eastAsiaTheme="minorHAnsi"/>
          <w:b/>
          <w:bCs/>
          <w:sz w:val="28"/>
          <w:szCs w:val="28"/>
          <w:lang w:eastAsia="en-US"/>
        </w:rPr>
      </w:pPr>
      <w:r>
        <w:rPr>
          <w:rFonts w:eastAsiaTheme="minorHAnsi"/>
          <w:b/>
          <w:bCs/>
          <w:noProof/>
          <w:sz w:val="28"/>
          <w:szCs w:val="28"/>
        </w:rPr>
        <w:lastRenderedPageBreak/>
        <w:drawing>
          <wp:inline distT="0" distB="0" distL="0" distR="0" wp14:anchorId="6F079D7C" wp14:editId="2D69A080">
            <wp:extent cx="6715027" cy="9243428"/>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LDEANA.jpg"/>
                    <pic:cNvPicPr/>
                  </pic:nvPicPr>
                  <pic:blipFill>
                    <a:blip r:embed="rId11">
                      <a:extLst>
                        <a:ext uri="{28A0092B-C50C-407E-A947-70E740481C1C}">
                          <a14:useLocalDpi xmlns:a14="http://schemas.microsoft.com/office/drawing/2010/main" val="0"/>
                        </a:ext>
                      </a:extLst>
                    </a:blip>
                    <a:stretch>
                      <a:fillRect/>
                    </a:stretch>
                  </pic:blipFill>
                  <pic:spPr>
                    <a:xfrm>
                      <a:off x="0" y="0"/>
                      <a:ext cx="6719136" cy="9249085"/>
                    </a:xfrm>
                    <a:prstGeom prst="rect">
                      <a:avLst/>
                    </a:prstGeom>
                  </pic:spPr>
                </pic:pic>
              </a:graphicData>
            </a:graphic>
          </wp:inline>
        </w:drawing>
      </w:r>
    </w:p>
    <w:p w14:paraId="13ACABC8" w14:textId="19F35E17" w:rsidR="00DD76BA" w:rsidRPr="00400837" w:rsidRDefault="00DD76BA" w:rsidP="00DD76BA">
      <w:pPr>
        <w:autoSpaceDE w:val="0"/>
        <w:autoSpaceDN w:val="0"/>
        <w:adjustRightInd w:val="0"/>
        <w:jc w:val="center"/>
        <w:rPr>
          <w:rFonts w:eastAsiaTheme="minorHAnsi"/>
          <w:b/>
          <w:bCs/>
          <w:sz w:val="28"/>
          <w:szCs w:val="28"/>
          <w:lang w:eastAsia="en-US"/>
        </w:rPr>
      </w:pPr>
      <w:bookmarkStart w:id="0" w:name="_GoBack"/>
      <w:bookmarkEnd w:id="0"/>
      <w:r w:rsidRPr="00400837">
        <w:rPr>
          <w:rFonts w:eastAsiaTheme="minorHAnsi"/>
          <w:b/>
          <w:bCs/>
          <w:sz w:val="28"/>
          <w:szCs w:val="28"/>
          <w:lang w:eastAsia="en-US"/>
        </w:rPr>
        <w:lastRenderedPageBreak/>
        <w:t>DADOS CURRICULARES DA AUTORA</w:t>
      </w:r>
    </w:p>
    <w:p w14:paraId="6246D6BF" w14:textId="77777777" w:rsidR="00DD76BA" w:rsidRPr="00400837" w:rsidRDefault="00DD76BA" w:rsidP="00DD76BA">
      <w:pPr>
        <w:autoSpaceDE w:val="0"/>
        <w:autoSpaceDN w:val="0"/>
        <w:adjustRightInd w:val="0"/>
        <w:jc w:val="center"/>
        <w:rPr>
          <w:rFonts w:eastAsiaTheme="minorHAnsi"/>
          <w:b/>
          <w:bCs/>
          <w:sz w:val="28"/>
          <w:szCs w:val="28"/>
          <w:lang w:eastAsia="en-US"/>
        </w:rPr>
      </w:pPr>
    </w:p>
    <w:p w14:paraId="52A94358" w14:textId="77777777" w:rsidR="00DD76BA" w:rsidRPr="00400837" w:rsidRDefault="00DD76BA" w:rsidP="00DD76BA">
      <w:pPr>
        <w:autoSpaceDE w:val="0"/>
        <w:autoSpaceDN w:val="0"/>
        <w:adjustRightInd w:val="0"/>
        <w:rPr>
          <w:rFonts w:eastAsiaTheme="minorHAnsi"/>
          <w:sz w:val="28"/>
          <w:szCs w:val="28"/>
          <w:lang w:eastAsia="en-US"/>
        </w:rPr>
      </w:pPr>
    </w:p>
    <w:p w14:paraId="428970D8" w14:textId="188A4D06" w:rsidR="00DD76BA" w:rsidRPr="00400837" w:rsidRDefault="00DD76BA" w:rsidP="00DD76BA">
      <w:pPr>
        <w:pStyle w:val="Corpodetexto2"/>
        <w:jc w:val="both"/>
        <w:rPr>
          <w:b/>
        </w:rPr>
      </w:pPr>
      <w:r w:rsidRPr="00400837">
        <w:rPr>
          <w:rFonts w:eastAsiaTheme="minorHAnsi"/>
          <w:lang w:eastAsia="en-US"/>
        </w:rPr>
        <w:t>WALDEANA CECÍLIA DE FREITAS MIZAEL – Filha de Valder Mizael da Costa e Ana Marta Medeiros de Freitas, nasceu na cidade de Natal, no estado do Rio Grande do Norte. Graduou-se em Zootec</w:t>
      </w:r>
      <w:r w:rsidR="00624EF8" w:rsidRPr="00400837">
        <w:rPr>
          <w:rFonts w:eastAsiaTheme="minorHAnsi"/>
          <w:lang w:eastAsia="en-US"/>
        </w:rPr>
        <w:t>nia na Universidade Federal do R</w:t>
      </w:r>
      <w:r w:rsidRPr="00400837">
        <w:rPr>
          <w:rFonts w:eastAsiaTheme="minorHAnsi"/>
          <w:lang w:eastAsia="en-US"/>
        </w:rPr>
        <w:t>io Grande do Norte, no período de 2005 a 2011. Em setembro de 2013 iniciou o Mestrado no Programa de Pós-Graduação em Zootecnia (PPGZ) da Universidade Federal da Paraíba.</w:t>
      </w:r>
    </w:p>
    <w:p w14:paraId="2DBADB32" w14:textId="77777777" w:rsidR="00DD76BA" w:rsidRPr="00400837" w:rsidRDefault="00DD76BA" w:rsidP="00DD76BA">
      <w:pPr>
        <w:pStyle w:val="Ttulo4"/>
        <w:ind w:left="993" w:right="991"/>
        <w:jc w:val="both"/>
        <w:rPr>
          <w:b w:val="0"/>
          <w:color w:val="auto"/>
        </w:rPr>
      </w:pPr>
    </w:p>
    <w:p w14:paraId="7477E700" w14:textId="77777777" w:rsidR="00DD76BA" w:rsidRPr="00400837" w:rsidRDefault="00DD76BA" w:rsidP="00DD76BA">
      <w:pPr>
        <w:pStyle w:val="Ttulo4"/>
        <w:ind w:left="993" w:right="991"/>
        <w:jc w:val="both"/>
        <w:rPr>
          <w:b w:val="0"/>
          <w:color w:val="auto"/>
        </w:rPr>
      </w:pPr>
    </w:p>
    <w:p w14:paraId="36E5E309" w14:textId="77777777" w:rsidR="00DD76BA" w:rsidRPr="00400837" w:rsidRDefault="00DD76BA" w:rsidP="00DD76BA">
      <w:pPr>
        <w:pStyle w:val="Ttulo4"/>
        <w:ind w:left="993" w:right="991"/>
        <w:jc w:val="both"/>
        <w:rPr>
          <w:b w:val="0"/>
          <w:color w:val="auto"/>
        </w:rPr>
      </w:pPr>
    </w:p>
    <w:p w14:paraId="2C43A9A9" w14:textId="77777777" w:rsidR="00DD76BA" w:rsidRPr="00400837" w:rsidRDefault="00DD76BA" w:rsidP="00DD76BA">
      <w:pPr>
        <w:pStyle w:val="Ttulo4"/>
        <w:ind w:left="993" w:right="991"/>
        <w:jc w:val="both"/>
        <w:rPr>
          <w:b w:val="0"/>
          <w:color w:val="auto"/>
        </w:rPr>
      </w:pPr>
    </w:p>
    <w:p w14:paraId="3AD0869F" w14:textId="77777777" w:rsidR="00DD76BA" w:rsidRPr="00400837" w:rsidRDefault="00DD76BA" w:rsidP="00DD76BA">
      <w:pPr>
        <w:pStyle w:val="Ttulo4"/>
        <w:ind w:left="993" w:right="991"/>
        <w:jc w:val="both"/>
        <w:rPr>
          <w:b w:val="0"/>
          <w:color w:val="auto"/>
        </w:rPr>
      </w:pPr>
    </w:p>
    <w:p w14:paraId="6CC94D83" w14:textId="77777777" w:rsidR="00DD76BA" w:rsidRPr="00400837" w:rsidRDefault="00DD76BA" w:rsidP="00DD76BA">
      <w:pPr>
        <w:pStyle w:val="Ttulo4"/>
        <w:ind w:left="993" w:right="991"/>
        <w:jc w:val="both"/>
        <w:rPr>
          <w:b w:val="0"/>
          <w:color w:val="auto"/>
        </w:rPr>
      </w:pPr>
    </w:p>
    <w:p w14:paraId="01AF8CEF" w14:textId="77777777" w:rsidR="00DD76BA" w:rsidRPr="00400837" w:rsidRDefault="00DD76BA" w:rsidP="00DD76BA">
      <w:pPr>
        <w:pStyle w:val="Ttulo4"/>
        <w:ind w:left="993" w:right="991"/>
        <w:jc w:val="both"/>
        <w:rPr>
          <w:b w:val="0"/>
          <w:color w:val="auto"/>
        </w:rPr>
      </w:pPr>
    </w:p>
    <w:p w14:paraId="46BE6758" w14:textId="77777777" w:rsidR="00DD76BA" w:rsidRPr="00400837" w:rsidRDefault="00DD76BA" w:rsidP="00DD76BA">
      <w:pPr>
        <w:pStyle w:val="Ttulo4"/>
        <w:ind w:left="993" w:right="991"/>
        <w:jc w:val="both"/>
        <w:rPr>
          <w:b w:val="0"/>
          <w:color w:val="auto"/>
        </w:rPr>
      </w:pPr>
    </w:p>
    <w:p w14:paraId="118F6F7E" w14:textId="77777777" w:rsidR="00DD76BA" w:rsidRPr="00400837" w:rsidRDefault="00DD76BA" w:rsidP="00DD76BA">
      <w:pPr>
        <w:pStyle w:val="Ttulo4"/>
        <w:ind w:left="993" w:right="991"/>
        <w:jc w:val="both"/>
        <w:rPr>
          <w:b w:val="0"/>
          <w:color w:val="auto"/>
        </w:rPr>
      </w:pPr>
    </w:p>
    <w:p w14:paraId="46B4FB0E" w14:textId="77777777" w:rsidR="00DD76BA" w:rsidRPr="00400837" w:rsidRDefault="00DD76BA" w:rsidP="00DD76BA">
      <w:pPr>
        <w:pStyle w:val="Ttulo4"/>
        <w:ind w:left="993" w:right="991"/>
        <w:jc w:val="both"/>
        <w:rPr>
          <w:b w:val="0"/>
          <w:color w:val="auto"/>
        </w:rPr>
      </w:pPr>
    </w:p>
    <w:p w14:paraId="28103076" w14:textId="77777777" w:rsidR="00DD76BA" w:rsidRPr="00400837" w:rsidRDefault="00DD76BA" w:rsidP="00DD76BA">
      <w:pPr>
        <w:pStyle w:val="Ttulo4"/>
        <w:ind w:left="993" w:right="991"/>
        <w:jc w:val="both"/>
        <w:rPr>
          <w:b w:val="0"/>
          <w:color w:val="auto"/>
        </w:rPr>
      </w:pPr>
    </w:p>
    <w:p w14:paraId="101FF9AF" w14:textId="77777777" w:rsidR="00DD76BA" w:rsidRPr="00400837" w:rsidRDefault="00DD76BA" w:rsidP="00DD76BA"/>
    <w:p w14:paraId="35BA67BF" w14:textId="77777777" w:rsidR="00DD76BA" w:rsidRPr="00400837" w:rsidRDefault="00DD76BA" w:rsidP="00DD76BA">
      <w:pPr>
        <w:jc w:val="both"/>
      </w:pPr>
    </w:p>
    <w:p w14:paraId="4B2AD491" w14:textId="77777777" w:rsidR="00DD76BA" w:rsidRPr="00400837" w:rsidRDefault="00DD76BA" w:rsidP="00DD76BA">
      <w:pPr>
        <w:jc w:val="both"/>
      </w:pPr>
    </w:p>
    <w:p w14:paraId="452991C5" w14:textId="77777777" w:rsidR="00DD76BA" w:rsidRPr="00400837" w:rsidRDefault="00DD76BA" w:rsidP="00DD76BA">
      <w:pPr>
        <w:jc w:val="both"/>
      </w:pPr>
    </w:p>
    <w:p w14:paraId="66CA1D43" w14:textId="77777777" w:rsidR="00DD76BA" w:rsidRPr="00400837" w:rsidRDefault="00DD76BA" w:rsidP="00DD76BA">
      <w:pPr>
        <w:jc w:val="both"/>
      </w:pPr>
    </w:p>
    <w:p w14:paraId="72D1865A" w14:textId="77777777" w:rsidR="00DD76BA" w:rsidRPr="00400837" w:rsidRDefault="00DD76BA" w:rsidP="00DD76BA">
      <w:pPr>
        <w:jc w:val="both"/>
      </w:pPr>
    </w:p>
    <w:p w14:paraId="4DB7F962" w14:textId="77777777" w:rsidR="00DD0D6C" w:rsidRPr="00400837" w:rsidRDefault="00DD0D6C" w:rsidP="00DD0D6C">
      <w:pPr>
        <w:jc w:val="both"/>
      </w:pPr>
    </w:p>
    <w:p w14:paraId="25E6FB72" w14:textId="77777777" w:rsidR="00DD0D6C" w:rsidRPr="00400837" w:rsidRDefault="00DD0D6C" w:rsidP="00DD0D6C">
      <w:pPr>
        <w:jc w:val="both"/>
      </w:pPr>
    </w:p>
    <w:p w14:paraId="29490BE6" w14:textId="77777777" w:rsidR="00DD0D6C" w:rsidRPr="00400837" w:rsidRDefault="00DD0D6C" w:rsidP="00DD0D6C">
      <w:pPr>
        <w:jc w:val="both"/>
      </w:pPr>
    </w:p>
    <w:p w14:paraId="725A34F8" w14:textId="77777777" w:rsidR="00DD0D6C" w:rsidRPr="00400837" w:rsidRDefault="00DD0D6C" w:rsidP="00DD0D6C">
      <w:pPr>
        <w:jc w:val="both"/>
      </w:pPr>
    </w:p>
    <w:p w14:paraId="09AEF3B3" w14:textId="77777777" w:rsidR="00DD0D6C" w:rsidRPr="00400837" w:rsidRDefault="00DD0D6C" w:rsidP="00DD0D6C">
      <w:pPr>
        <w:jc w:val="both"/>
      </w:pPr>
    </w:p>
    <w:p w14:paraId="17C7D932" w14:textId="77777777" w:rsidR="00DD0D6C" w:rsidRPr="00400837" w:rsidRDefault="00DD0D6C" w:rsidP="00DD0D6C">
      <w:pPr>
        <w:jc w:val="both"/>
      </w:pPr>
    </w:p>
    <w:p w14:paraId="68E40B5C" w14:textId="77777777" w:rsidR="00DD0D6C" w:rsidRPr="00400837" w:rsidRDefault="00DD0D6C" w:rsidP="00DD0D6C">
      <w:pPr>
        <w:jc w:val="both"/>
      </w:pPr>
    </w:p>
    <w:p w14:paraId="0F94AB1B" w14:textId="77777777" w:rsidR="00DD0D6C" w:rsidRPr="00400837" w:rsidRDefault="00DD0D6C" w:rsidP="00DD0D6C">
      <w:pPr>
        <w:jc w:val="both"/>
      </w:pPr>
    </w:p>
    <w:p w14:paraId="5574E6C0" w14:textId="77777777" w:rsidR="00DD0D6C" w:rsidRPr="00400837" w:rsidRDefault="00DD0D6C" w:rsidP="00DD0D6C">
      <w:pPr>
        <w:jc w:val="both"/>
      </w:pPr>
    </w:p>
    <w:p w14:paraId="00C53995" w14:textId="77777777" w:rsidR="00DD0D6C" w:rsidRPr="00400837" w:rsidRDefault="00DD0D6C" w:rsidP="00DD0D6C">
      <w:pPr>
        <w:jc w:val="both"/>
      </w:pPr>
    </w:p>
    <w:p w14:paraId="293EB6D6" w14:textId="77777777" w:rsidR="00DD0D6C" w:rsidRPr="00400837" w:rsidRDefault="00DD0D6C" w:rsidP="00DD0D6C">
      <w:pPr>
        <w:jc w:val="both"/>
      </w:pPr>
    </w:p>
    <w:p w14:paraId="65F901F0" w14:textId="77777777" w:rsidR="00DD0D6C" w:rsidRPr="00400837" w:rsidRDefault="00DD0D6C" w:rsidP="00DD0D6C">
      <w:pPr>
        <w:jc w:val="both"/>
      </w:pPr>
    </w:p>
    <w:p w14:paraId="1CCC437F" w14:textId="77777777" w:rsidR="00DD0D6C" w:rsidRPr="00400837" w:rsidRDefault="00DD0D6C" w:rsidP="00DD0D6C">
      <w:pPr>
        <w:jc w:val="both"/>
      </w:pPr>
    </w:p>
    <w:p w14:paraId="63461F20" w14:textId="77777777" w:rsidR="00DD0D6C" w:rsidRPr="00400837" w:rsidRDefault="00DD0D6C" w:rsidP="00DD0D6C">
      <w:pPr>
        <w:jc w:val="both"/>
      </w:pPr>
    </w:p>
    <w:p w14:paraId="1424ED1D" w14:textId="77777777" w:rsidR="00DD0D6C" w:rsidRPr="00400837" w:rsidRDefault="00DD0D6C" w:rsidP="00DD0D6C">
      <w:pPr>
        <w:jc w:val="both"/>
      </w:pPr>
    </w:p>
    <w:p w14:paraId="67A926E2" w14:textId="77777777" w:rsidR="00DD0D6C" w:rsidRPr="00400837" w:rsidRDefault="00DD0D6C" w:rsidP="00DD0D6C">
      <w:pPr>
        <w:jc w:val="both"/>
      </w:pPr>
    </w:p>
    <w:p w14:paraId="5F459287" w14:textId="77777777" w:rsidR="00DD0D6C" w:rsidRPr="00400837" w:rsidRDefault="00DD0D6C" w:rsidP="00DD0D6C">
      <w:pPr>
        <w:jc w:val="both"/>
      </w:pPr>
    </w:p>
    <w:p w14:paraId="0B132A80" w14:textId="77777777" w:rsidR="00DD0D6C" w:rsidRPr="00400837" w:rsidRDefault="00DD0D6C" w:rsidP="00DD0D6C">
      <w:pPr>
        <w:jc w:val="both"/>
      </w:pPr>
    </w:p>
    <w:p w14:paraId="795221BA" w14:textId="77777777" w:rsidR="00DD0D6C" w:rsidRPr="00400837" w:rsidRDefault="00DD0D6C" w:rsidP="00DD0D6C">
      <w:pPr>
        <w:jc w:val="both"/>
      </w:pPr>
    </w:p>
    <w:p w14:paraId="5EE4C35F" w14:textId="77777777" w:rsidR="00DD0D6C" w:rsidRPr="00400837" w:rsidRDefault="00DD0D6C" w:rsidP="00DD0D6C">
      <w:pPr>
        <w:jc w:val="both"/>
      </w:pPr>
    </w:p>
    <w:p w14:paraId="0927F572" w14:textId="77777777" w:rsidR="00DD0D6C" w:rsidRPr="00400837" w:rsidRDefault="00DD0D6C" w:rsidP="00DD0D6C">
      <w:pPr>
        <w:jc w:val="both"/>
      </w:pPr>
    </w:p>
    <w:p w14:paraId="5CFFD966" w14:textId="77777777" w:rsidR="00DD0D6C" w:rsidRPr="00400837" w:rsidRDefault="00DD0D6C" w:rsidP="00DD0D6C">
      <w:pPr>
        <w:jc w:val="both"/>
      </w:pPr>
    </w:p>
    <w:p w14:paraId="5E4406BA" w14:textId="77777777" w:rsidR="00DD0D6C" w:rsidRPr="00400837" w:rsidRDefault="00DD0D6C" w:rsidP="00DD0D6C">
      <w:pPr>
        <w:jc w:val="both"/>
      </w:pPr>
    </w:p>
    <w:p w14:paraId="61F1034B" w14:textId="77777777" w:rsidR="00DD0D6C" w:rsidRPr="00400837" w:rsidRDefault="00DD0D6C" w:rsidP="00DD0D6C">
      <w:pPr>
        <w:jc w:val="both"/>
      </w:pPr>
    </w:p>
    <w:p w14:paraId="76184695" w14:textId="77777777" w:rsidR="00DD0D6C" w:rsidRPr="00400837" w:rsidRDefault="00DD0D6C" w:rsidP="00DD0D6C">
      <w:pPr>
        <w:jc w:val="both"/>
      </w:pPr>
    </w:p>
    <w:p w14:paraId="1C58C961" w14:textId="77777777" w:rsidR="00DD0D6C" w:rsidRPr="00400837" w:rsidRDefault="00DD0D6C" w:rsidP="00DD0D6C">
      <w:pPr>
        <w:jc w:val="both"/>
      </w:pPr>
    </w:p>
    <w:p w14:paraId="15323C79" w14:textId="77777777" w:rsidR="00DD0D6C" w:rsidRPr="00400837" w:rsidRDefault="00DD0D6C" w:rsidP="00DD0D6C">
      <w:pPr>
        <w:jc w:val="both"/>
      </w:pPr>
    </w:p>
    <w:p w14:paraId="4346A435" w14:textId="77777777" w:rsidR="00DD0D6C" w:rsidRPr="00400837" w:rsidRDefault="00DD0D6C" w:rsidP="00DD0D6C">
      <w:pPr>
        <w:jc w:val="both"/>
      </w:pPr>
    </w:p>
    <w:p w14:paraId="08164C37" w14:textId="77777777" w:rsidR="00DD0D6C" w:rsidRPr="00400837" w:rsidRDefault="00DD0D6C" w:rsidP="00DD0D6C">
      <w:pPr>
        <w:jc w:val="both"/>
      </w:pPr>
    </w:p>
    <w:p w14:paraId="6386984E" w14:textId="77777777" w:rsidR="00DD0D6C" w:rsidRPr="00400837" w:rsidRDefault="00DD0D6C" w:rsidP="00DD76BA">
      <w:pPr>
        <w:pStyle w:val="Corpodetexto2"/>
        <w:jc w:val="both"/>
        <w:rPr>
          <w:b/>
          <w:sz w:val="28"/>
        </w:rPr>
      </w:pPr>
    </w:p>
    <w:p w14:paraId="3D8DC1CD" w14:textId="77777777" w:rsidR="00DD0D6C" w:rsidRPr="00400837" w:rsidRDefault="00DD0D6C" w:rsidP="00DD0D6C">
      <w:pPr>
        <w:pStyle w:val="Corpodetexto2"/>
        <w:jc w:val="right"/>
        <w:rPr>
          <w:b/>
          <w:sz w:val="28"/>
        </w:rPr>
      </w:pPr>
    </w:p>
    <w:p w14:paraId="0250AAAC" w14:textId="77777777" w:rsidR="00DD0D6C" w:rsidRPr="00400837" w:rsidRDefault="00DD0D6C" w:rsidP="00DD0D6C">
      <w:pPr>
        <w:pStyle w:val="Corpodetexto2"/>
        <w:jc w:val="right"/>
        <w:rPr>
          <w:b/>
          <w:sz w:val="28"/>
        </w:rPr>
      </w:pPr>
    </w:p>
    <w:p w14:paraId="6BB029C0" w14:textId="77777777" w:rsidR="00DD0D6C" w:rsidRPr="00400837" w:rsidRDefault="00DD0D6C" w:rsidP="00DD0D6C">
      <w:pPr>
        <w:pStyle w:val="Corpodetexto2"/>
        <w:jc w:val="right"/>
        <w:rPr>
          <w:b/>
          <w:sz w:val="28"/>
        </w:rPr>
      </w:pPr>
    </w:p>
    <w:p w14:paraId="603E9D77" w14:textId="77777777" w:rsidR="00DD0D6C" w:rsidRPr="00400837" w:rsidRDefault="00DD0D6C" w:rsidP="00DD0D6C">
      <w:pPr>
        <w:pStyle w:val="Corpodetexto2"/>
        <w:jc w:val="right"/>
        <w:rPr>
          <w:b/>
          <w:sz w:val="28"/>
        </w:rPr>
      </w:pPr>
    </w:p>
    <w:p w14:paraId="5D2BD298" w14:textId="77777777" w:rsidR="00DD0D6C" w:rsidRPr="00400837" w:rsidRDefault="00DD0D6C" w:rsidP="00DD0D6C">
      <w:pPr>
        <w:pStyle w:val="Corpodetexto2"/>
        <w:jc w:val="right"/>
        <w:rPr>
          <w:b/>
          <w:sz w:val="28"/>
        </w:rPr>
      </w:pPr>
    </w:p>
    <w:p w14:paraId="753AEE6D" w14:textId="77777777" w:rsidR="00DD0D6C" w:rsidRPr="00400837" w:rsidRDefault="00DD0D6C" w:rsidP="00DD0D6C">
      <w:pPr>
        <w:pStyle w:val="Corpodetexto2"/>
        <w:jc w:val="right"/>
        <w:rPr>
          <w:b/>
          <w:sz w:val="28"/>
        </w:rPr>
      </w:pPr>
    </w:p>
    <w:p w14:paraId="70D9CA4C" w14:textId="77777777" w:rsidR="00DD0D6C" w:rsidRPr="00400837" w:rsidRDefault="00DD0D6C" w:rsidP="00DD0D6C">
      <w:pPr>
        <w:pStyle w:val="Corpodetexto2"/>
        <w:jc w:val="right"/>
        <w:rPr>
          <w:b/>
          <w:sz w:val="28"/>
        </w:rPr>
      </w:pPr>
    </w:p>
    <w:p w14:paraId="6E32CBCE" w14:textId="77777777" w:rsidR="00DD0D6C" w:rsidRPr="00400837" w:rsidRDefault="00DD0D6C" w:rsidP="00DD0D6C">
      <w:pPr>
        <w:pStyle w:val="Corpodetexto2"/>
        <w:jc w:val="right"/>
        <w:rPr>
          <w:b/>
          <w:sz w:val="28"/>
        </w:rPr>
      </w:pPr>
    </w:p>
    <w:p w14:paraId="061F44C9" w14:textId="77777777" w:rsidR="00DD0D6C" w:rsidRPr="00400837" w:rsidRDefault="00DD0D6C" w:rsidP="00DD0D6C">
      <w:pPr>
        <w:pStyle w:val="Corpodetexto2"/>
        <w:jc w:val="right"/>
        <w:rPr>
          <w:b/>
          <w:sz w:val="28"/>
        </w:rPr>
      </w:pPr>
    </w:p>
    <w:p w14:paraId="5A8D5F12" w14:textId="77777777" w:rsidR="00E4216D" w:rsidRPr="00400837" w:rsidRDefault="00E4216D" w:rsidP="00E4216D">
      <w:pPr>
        <w:pStyle w:val="Corpodetexto2"/>
        <w:jc w:val="right"/>
        <w:rPr>
          <w:b/>
        </w:rPr>
      </w:pPr>
      <w:r w:rsidRPr="00400837">
        <w:rPr>
          <w:b/>
        </w:rPr>
        <w:t>Dedico</w:t>
      </w:r>
    </w:p>
    <w:p w14:paraId="7F3EE92B" w14:textId="4DA29EF4" w:rsidR="00E4216D" w:rsidRPr="00400837" w:rsidRDefault="00D86D59" w:rsidP="00E4216D">
      <w:pPr>
        <w:pStyle w:val="Corpodetexto2"/>
        <w:jc w:val="right"/>
        <w:rPr>
          <w:b/>
        </w:rPr>
      </w:pPr>
      <w:r w:rsidRPr="00400837">
        <w:rPr>
          <w:b/>
        </w:rPr>
        <w:t>A meu filho querido</w:t>
      </w:r>
      <w:r w:rsidR="00E4216D" w:rsidRPr="00400837">
        <w:rPr>
          <w:b/>
        </w:rPr>
        <w:t xml:space="preserve"> Pedro Daron</w:t>
      </w:r>
      <w:r w:rsidR="007156E5" w:rsidRPr="00400837">
        <w:rPr>
          <w:b/>
        </w:rPr>
        <w:t>.</w:t>
      </w:r>
    </w:p>
    <w:p w14:paraId="5DBBC6B3" w14:textId="17417303" w:rsidR="00570674" w:rsidRPr="00400837" w:rsidRDefault="00570674" w:rsidP="00570674">
      <w:pPr>
        <w:pStyle w:val="Corpodetexto2"/>
        <w:jc w:val="right"/>
        <w:rPr>
          <w:b/>
        </w:rPr>
      </w:pPr>
    </w:p>
    <w:p w14:paraId="563482F0" w14:textId="07C29E77" w:rsidR="00DD0D6C" w:rsidRPr="00400837" w:rsidRDefault="00DD0D6C" w:rsidP="00D20AA5">
      <w:pPr>
        <w:pStyle w:val="Corpodetexto2"/>
        <w:spacing w:line="360" w:lineRule="auto"/>
        <w:jc w:val="center"/>
        <w:rPr>
          <w:b/>
        </w:rPr>
      </w:pPr>
      <w:r w:rsidRPr="00400837">
        <w:rPr>
          <w:b/>
        </w:rPr>
        <w:lastRenderedPageBreak/>
        <w:t>AGRADECIMENTOS</w:t>
      </w:r>
    </w:p>
    <w:p w14:paraId="02F1CEA2" w14:textId="3DEC79A9" w:rsidR="00446B0C" w:rsidRPr="00400837" w:rsidRDefault="00CC1896" w:rsidP="00D20AA5">
      <w:pPr>
        <w:autoSpaceDE w:val="0"/>
        <w:autoSpaceDN w:val="0"/>
        <w:adjustRightInd w:val="0"/>
        <w:spacing w:line="360" w:lineRule="auto"/>
        <w:jc w:val="both"/>
      </w:pPr>
      <w:r w:rsidRPr="00400837">
        <w:rPr>
          <w:rFonts w:eastAsiaTheme="minorHAnsi"/>
          <w:lang w:eastAsia="en-US"/>
        </w:rPr>
        <w:t xml:space="preserve">A Deus, </w:t>
      </w:r>
      <w:r w:rsidRPr="00400837">
        <w:t>por ter me concedido determinação e sabedoria para superar os desafios impostos ao longo desta caminhada.</w:t>
      </w:r>
    </w:p>
    <w:p w14:paraId="1EC3DB26" w14:textId="7976FE44" w:rsidR="00CC1896" w:rsidRPr="00400837" w:rsidRDefault="00CC1896" w:rsidP="00D20AA5">
      <w:pPr>
        <w:autoSpaceDE w:val="0"/>
        <w:autoSpaceDN w:val="0"/>
        <w:adjustRightInd w:val="0"/>
        <w:spacing w:line="360" w:lineRule="auto"/>
        <w:jc w:val="both"/>
        <w:rPr>
          <w:rFonts w:eastAsiaTheme="minorHAnsi"/>
          <w:lang w:eastAsia="en-US"/>
        </w:rPr>
      </w:pPr>
      <w:r w:rsidRPr="00400837">
        <w:rPr>
          <w:rFonts w:eastAsiaTheme="minorHAnsi"/>
          <w:lang w:eastAsia="en-US"/>
        </w:rPr>
        <w:t>Ao meu filho Pedro Daron, por me proporcionar momentos tão felizes e de paz durante esse período.</w:t>
      </w:r>
    </w:p>
    <w:p w14:paraId="5ABB11E0" w14:textId="4FC78934" w:rsidR="00CC1896" w:rsidRPr="00400837" w:rsidRDefault="00CC1896" w:rsidP="00D20AA5">
      <w:pPr>
        <w:autoSpaceDE w:val="0"/>
        <w:autoSpaceDN w:val="0"/>
        <w:adjustRightInd w:val="0"/>
        <w:spacing w:line="360" w:lineRule="auto"/>
        <w:jc w:val="both"/>
        <w:rPr>
          <w:rFonts w:eastAsiaTheme="minorHAnsi"/>
          <w:lang w:eastAsia="en-US"/>
        </w:rPr>
      </w:pPr>
      <w:r w:rsidRPr="00400837">
        <w:rPr>
          <w:rFonts w:eastAsiaTheme="minorHAnsi"/>
          <w:lang w:eastAsia="en-US"/>
        </w:rPr>
        <w:t>Ao meu esposo Rafael Souza</w:t>
      </w:r>
      <w:r w:rsidR="00624EF8" w:rsidRPr="00400837">
        <w:rPr>
          <w:rFonts w:eastAsiaTheme="minorHAnsi"/>
          <w:lang w:eastAsia="en-US"/>
        </w:rPr>
        <w:t>,</w:t>
      </w:r>
      <w:r w:rsidRPr="00400837">
        <w:rPr>
          <w:rFonts w:eastAsiaTheme="minorHAnsi"/>
          <w:lang w:eastAsia="en-US"/>
        </w:rPr>
        <w:t xml:space="preserve"> por suas palavras de incentivo e apoio, atenção, amizade, cumplicidade em todos os momentos e por compartilhar cada segundo desta experiência</w:t>
      </w:r>
      <w:r w:rsidR="00570674" w:rsidRPr="00400837">
        <w:rPr>
          <w:rFonts w:eastAsiaTheme="minorHAnsi"/>
          <w:lang w:eastAsia="en-US"/>
        </w:rPr>
        <w:t>, amo você!</w:t>
      </w:r>
    </w:p>
    <w:p w14:paraId="55A9ACBE" w14:textId="44E5E5EC" w:rsidR="00CC1896" w:rsidRDefault="00CC1896" w:rsidP="00D20AA5">
      <w:pPr>
        <w:autoSpaceDE w:val="0"/>
        <w:autoSpaceDN w:val="0"/>
        <w:adjustRightInd w:val="0"/>
        <w:spacing w:line="360" w:lineRule="auto"/>
        <w:jc w:val="both"/>
        <w:rPr>
          <w:rFonts w:eastAsiaTheme="minorHAnsi"/>
          <w:lang w:eastAsia="en-US"/>
        </w:rPr>
      </w:pPr>
      <w:r w:rsidRPr="00400837">
        <w:rPr>
          <w:rFonts w:eastAsiaTheme="minorHAnsi"/>
          <w:lang w:eastAsia="en-US"/>
        </w:rPr>
        <w:t xml:space="preserve">Aos meus pais Valder e Ana Marta, ao meu irmão Thomaz pelo incentivo e por todo apoio e carinho. </w:t>
      </w:r>
    </w:p>
    <w:p w14:paraId="42B2728A" w14:textId="047464AE" w:rsidR="00861975" w:rsidRPr="00400837" w:rsidRDefault="00861975" w:rsidP="00D20AA5">
      <w:pPr>
        <w:autoSpaceDE w:val="0"/>
        <w:autoSpaceDN w:val="0"/>
        <w:adjustRightInd w:val="0"/>
        <w:spacing w:line="360" w:lineRule="auto"/>
        <w:jc w:val="both"/>
        <w:rPr>
          <w:rFonts w:eastAsiaTheme="minorHAnsi"/>
          <w:lang w:eastAsia="en-US"/>
        </w:rPr>
      </w:pPr>
      <w:r>
        <w:rPr>
          <w:rFonts w:eastAsiaTheme="minorHAnsi"/>
          <w:lang w:eastAsia="en-US"/>
        </w:rPr>
        <w:t xml:space="preserve">A minas tias queridas Cristina, Lúcia e Rita, amo vocês! </w:t>
      </w:r>
    </w:p>
    <w:p w14:paraId="1190BE93" w14:textId="72029D37" w:rsidR="00446B0C" w:rsidRPr="00400837" w:rsidRDefault="00446B0C" w:rsidP="00D20AA5">
      <w:pPr>
        <w:autoSpaceDE w:val="0"/>
        <w:autoSpaceDN w:val="0"/>
        <w:adjustRightInd w:val="0"/>
        <w:spacing w:line="360" w:lineRule="auto"/>
        <w:jc w:val="both"/>
        <w:rPr>
          <w:rFonts w:eastAsiaTheme="minorHAnsi"/>
          <w:lang w:eastAsia="en-US"/>
        </w:rPr>
      </w:pPr>
      <w:r w:rsidRPr="00400837">
        <w:rPr>
          <w:rFonts w:eastAsiaTheme="minorHAnsi"/>
          <w:lang w:eastAsia="en-US"/>
        </w:rPr>
        <w:t xml:space="preserve">À Universidade Federal da Paraíba </w:t>
      </w:r>
      <w:r w:rsidR="00C31C06" w:rsidRPr="00400837">
        <w:rPr>
          <w:rFonts w:eastAsiaTheme="minorHAnsi"/>
          <w:lang w:eastAsia="en-US"/>
        </w:rPr>
        <w:t xml:space="preserve"> e ao Programa de Pós Graduação </w:t>
      </w:r>
      <w:r w:rsidR="00D32B41" w:rsidRPr="00400837">
        <w:rPr>
          <w:rFonts w:eastAsiaTheme="minorHAnsi"/>
          <w:lang w:eastAsia="en-US"/>
        </w:rPr>
        <w:t>em Zootecnia</w:t>
      </w:r>
      <w:r w:rsidR="00624EF8" w:rsidRPr="00400837">
        <w:rPr>
          <w:rFonts w:eastAsiaTheme="minorHAnsi"/>
          <w:lang w:eastAsia="en-US"/>
        </w:rPr>
        <w:t>,</w:t>
      </w:r>
      <w:r w:rsidRPr="00400837">
        <w:rPr>
          <w:rFonts w:eastAsiaTheme="minorHAnsi"/>
          <w:lang w:eastAsia="en-US"/>
        </w:rPr>
        <w:t xml:space="preserve"> que me proporcionou essa oportunidade</w:t>
      </w:r>
      <w:r w:rsidR="00D32B41" w:rsidRPr="00400837">
        <w:rPr>
          <w:rFonts w:eastAsiaTheme="minorHAnsi"/>
          <w:lang w:eastAsia="en-US"/>
        </w:rPr>
        <w:t xml:space="preserve"> de capacitação</w:t>
      </w:r>
      <w:r w:rsidRPr="00400837">
        <w:rPr>
          <w:rFonts w:eastAsiaTheme="minorHAnsi"/>
          <w:lang w:eastAsia="en-US"/>
        </w:rPr>
        <w:t xml:space="preserve">. </w:t>
      </w:r>
    </w:p>
    <w:p w14:paraId="459BDC0C" w14:textId="77777777" w:rsidR="000E3C68" w:rsidRPr="00400837" w:rsidRDefault="000E3C68" w:rsidP="00D20AA5">
      <w:pPr>
        <w:autoSpaceDE w:val="0"/>
        <w:autoSpaceDN w:val="0"/>
        <w:adjustRightInd w:val="0"/>
        <w:spacing w:line="360" w:lineRule="auto"/>
        <w:jc w:val="both"/>
        <w:rPr>
          <w:rFonts w:eastAsiaTheme="minorHAnsi"/>
          <w:lang w:eastAsia="en-US"/>
        </w:rPr>
      </w:pPr>
      <w:r w:rsidRPr="00400837">
        <w:rPr>
          <w:rFonts w:eastAsiaTheme="minorHAnsi"/>
          <w:lang w:eastAsia="en-US"/>
        </w:rPr>
        <w:t xml:space="preserve">A </w:t>
      </w:r>
      <w:r w:rsidRPr="00400837">
        <w:rPr>
          <w:rStyle w:val="st"/>
        </w:rPr>
        <w:t>Coordenação de Aperfeiçoamento de Pessoal de Nível Superior (CAPES)</w:t>
      </w:r>
      <w:r w:rsidRPr="00400837">
        <w:rPr>
          <w:rFonts w:eastAsiaTheme="minorHAnsi"/>
          <w:lang w:eastAsia="en-US"/>
        </w:rPr>
        <w:t xml:space="preserve">, pela bolsa de estudos concedida. </w:t>
      </w:r>
    </w:p>
    <w:p w14:paraId="6AB0AE2C" w14:textId="7A6E5407" w:rsidR="008F46B9" w:rsidRPr="00400837" w:rsidRDefault="008F46B9" w:rsidP="00D20AA5">
      <w:pPr>
        <w:autoSpaceDE w:val="0"/>
        <w:autoSpaceDN w:val="0"/>
        <w:adjustRightInd w:val="0"/>
        <w:spacing w:line="360" w:lineRule="auto"/>
        <w:jc w:val="both"/>
        <w:rPr>
          <w:rFonts w:eastAsiaTheme="minorHAnsi"/>
          <w:lang w:eastAsia="en-US"/>
        </w:rPr>
      </w:pPr>
      <w:r w:rsidRPr="00400837">
        <w:rPr>
          <w:rFonts w:eastAsiaTheme="minorHAnsi"/>
          <w:lang w:eastAsia="en-US"/>
        </w:rPr>
        <w:t>A Universid</w:t>
      </w:r>
      <w:r w:rsidR="000E3C68" w:rsidRPr="00400837">
        <w:rPr>
          <w:rFonts w:eastAsiaTheme="minorHAnsi"/>
          <w:lang w:eastAsia="en-US"/>
        </w:rPr>
        <w:t>ade Federal Rural do Pernambuco.</w:t>
      </w:r>
    </w:p>
    <w:p w14:paraId="71A4FAB4" w14:textId="41D53571" w:rsidR="008F46B9" w:rsidRPr="00400837" w:rsidRDefault="008F46B9" w:rsidP="00D20AA5">
      <w:pPr>
        <w:autoSpaceDE w:val="0"/>
        <w:autoSpaceDN w:val="0"/>
        <w:adjustRightInd w:val="0"/>
        <w:spacing w:line="360" w:lineRule="auto"/>
        <w:jc w:val="both"/>
        <w:rPr>
          <w:rFonts w:eastAsiaTheme="minorHAnsi"/>
          <w:lang w:eastAsia="en-US"/>
        </w:rPr>
      </w:pPr>
      <w:r w:rsidRPr="00400837">
        <w:rPr>
          <w:rFonts w:eastAsiaTheme="minorHAnsi"/>
          <w:lang w:eastAsia="en-US"/>
        </w:rPr>
        <w:t>Ao Prof</w:t>
      </w:r>
      <w:r w:rsidR="000E3C68" w:rsidRPr="00400837">
        <w:rPr>
          <w:rFonts w:eastAsiaTheme="minorHAnsi"/>
          <w:lang w:eastAsia="en-US"/>
        </w:rPr>
        <w:t>.</w:t>
      </w:r>
      <w:r w:rsidRPr="00400837">
        <w:rPr>
          <w:rFonts w:eastAsiaTheme="minorHAnsi"/>
          <w:lang w:eastAsia="en-US"/>
        </w:rPr>
        <w:t>º</w:t>
      </w:r>
      <w:r w:rsidR="000E3C68" w:rsidRPr="00400837">
        <w:rPr>
          <w:rFonts w:eastAsiaTheme="minorHAnsi"/>
          <w:lang w:eastAsia="en-US"/>
        </w:rPr>
        <w:t xml:space="preserve"> Dr.º</w:t>
      </w:r>
      <w:r w:rsidRPr="00400837">
        <w:rPr>
          <w:rFonts w:eastAsiaTheme="minorHAnsi"/>
          <w:lang w:eastAsia="en-US"/>
        </w:rPr>
        <w:t xml:space="preserve"> Roberto Germano Costa</w:t>
      </w:r>
      <w:r w:rsidR="000E3C68" w:rsidRPr="00400837">
        <w:rPr>
          <w:rFonts w:eastAsiaTheme="minorHAnsi"/>
          <w:lang w:eastAsia="en-US"/>
        </w:rPr>
        <w:t xml:space="preserve"> meu orientador</w:t>
      </w:r>
      <w:r w:rsidR="00624EF8" w:rsidRPr="00400837">
        <w:rPr>
          <w:rFonts w:eastAsiaTheme="minorHAnsi"/>
          <w:lang w:eastAsia="en-US"/>
        </w:rPr>
        <w:t xml:space="preserve">, </w:t>
      </w:r>
      <w:r w:rsidR="000E3C68" w:rsidRPr="00400837">
        <w:rPr>
          <w:rFonts w:eastAsiaTheme="minorHAnsi"/>
          <w:lang w:eastAsia="en-US"/>
        </w:rPr>
        <w:t>por toda orientação e ensinamentos a mim dispensados.</w:t>
      </w:r>
    </w:p>
    <w:p w14:paraId="04A94A54" w14:textId="6CA777A2" w:rsidR="000E3C68" w:rsidRPr="00400837" w:rsidRDefault="000E3C68" w:rsidP="00D20AA5">
      <w:pPr>
        <w:autoSpaceDE w:val="0"/>
        <w:autoSpaceDN w:val="0"/>
        <w:adjustRightInd w:val="0"/>
        <w:spacing w:line="360" w:lineRule="auto"/>
        <w:jc w:val="both"/>
        <w:rPr>
          <w:rFonts w:eastAsiaTheme="minorHAnsi"/>
          <w:lang w:eastAsia="en-US"/>
        </w:rPr>
      </w:pPr>
      <w:r w:rsidRPr="00400837">
        <w:rPr>
          <w:rFonts w:eastAsiaTheme="minorHAnsi"/>
          <w:lang w:eastAsia="en-US"/>
        </w:rPr>
        <w:t>Ao meu co-orientador Prof.º Dr.º Francisco Fernando Ramos de Carvalho, pela confiança, ensinamentos e por proporcionar todo o necessário para realização desta pesquisa.</w:t>
      </w:r>
    </w:p>
    <w:p w14:paraId="7CED52B9" w14:textId="4DD8649B" w:rsidR="000E3C68" w:rsidRPr="00400837" w:rsidRDefault="000E3C68" w:rsidP="00D20AA5">
      <w:pPr>
        <w:autoSpaceDE w:val="0"/>
        <w:autoSpaceDN w:val="0"/>
        <w:adjustRightInd w:val="0"/>
        <w:spacing w:line="360" w:lineRule="auto"/>
        <w:jc w:val="both"/>
        <w:rPr>
          <w:rFonts w:eastAsiaTheme="minorHAnsi"/>
          <w:lang w:eastAsia="en-US"/>
        </w:rPr>
      </w:pPr>
      <w:r w:rsidRPr="00400837">
        <w:rPr>
          <w:rFonts w:eastAsiaTheme="minorHAnsi"/>
          <w:lang w:eastAsia="en-US"/>
        </w:rPr>
        <w:t>Ao Prof.º Dr.º George Rodrigo Beltrão da Cruz pelos ensinamentos, conselhos e por todo apoio no Setor de Caprinocultura do CCHSA /UFPB</w:t>
      </w:r>
      <w:r w:rsidR="00CC1896" w:rsidRPr="00400837">
        <w:rPr>
          <w:rFonts w:eastAsiaTheme="minorHAnsi"/>
          <w:lang w:eastAsia="en-US"/>
        </w:rPr>
        <w:t xml:space="preserve"> e logo depois nas análises estatísticas</w:t>
      </w:r>
      <w:r w:rsidRPr="00400837">
        <w:rPr>
          <w:rFonts w:eastAsiaTheme="minorHAnsi"/>
          <w:lang w:eastAsia="en-US"/>
        </w:rPr>
        <w:t>.</w:t>
      </w:r>
    </w:p>
    <w:p w14:paraId="1761E01D" w14:textId="1AEC7DFC" w:rsidR="00CC1896" w:rsidRPr="00400837" w:rsidRDefault="00CC1896" w:rsidP="00D20AA5">
      <w:pPr>
        <w:autoSpaceDE w:val="0"/>
        <w:autoSpaceDN w:val="0"/>
        <w:adjustRightInd w:val="0"/>
        <w:spacing w:line="360" w:lineRule="auto"/>
        <w:jc w:val="both"/>
        <w:rPr>
          <w:rFonts w:eastAsiaTheme="minorHAnsi"/>
          <w:lang w:eastAsia="en-US"/>
        </w:rPr>
      </w:pPr>
      <w:r w:rsidRPr="00400837">
        <w:rPr>
          <w:rFonts w:eastAsiaTheme="minorHAnsi"/>
          <w:lang w:eastAsia="en-US"/>
        </w:rPr>
        <w:t xml:space="preserve">A UFPB/CCHSA pela </w:t>
      </w:r>
      <w:r w:rsidR="00570674" w:rsidRPr="00400837">
        <w:rPr>
          <w:rFonts w:eastAsiaTheme="minorHAnsi"/>
          <w:lang w:eastAsia="en-US"/>
        </w:rPr>
        <w:t xml:space="preserve"> disponibilização</w:t>
      </w:r>
      <w:r w:rsidRPr="00400837">
        <w:rPr>
          <w:rFonts w:eastAsiaTheme="minorHAnsi"/>
          <w:lang w:eastAsia="en-US"/>
        </w:rPr>
        <w:t xml:space="preserve"> do Setor de</w:t>
      </w:r>
      <w:r w:rsidR="00570674" w:rsidRPr="00400837">
        <w:rPr>
          <w:rFonts w:eastAsiaTheme="minorHAnsi"/>
          <w:lang w:eastAsia="en-US"/>
        </w:rPr>
        <w:t xml:space="preserve"> </w:t>
      </w:r>
      <w:r w:rsidRPr="00400837">
        <w:rPr>
          <w:rFonts w:eastAsiaTheme="minorHAnsi"/>
          <w:lang w:eastAsia="en-US"/>
        </w:rPr>
        <w:t xml:space="preserve">Caprinos e </w:t>
      </w:r>
      <w:r w:rsidR="00570674" w:rsidRPr="00400837">
        <w:rPr>
          <w:rFonts w:eastAsiaTheme="minorHAnsi"/>
          <w:lang w:eastAsia="en-US"/>
        </w:rPr>
        <w:t>Laboratórios</w:t>
      </w:r>
      <w:r w:rsidRPr="00400837">
        <w:rPr>
          <w:rFonts w:eastAsiaTheme="minorHAnsi"/>
          <w:lang w:eastAsia="en-US"/>
        </w:rPr>
        <w:t xml:space="preserve"> para</w:t>
      </w:r>
      <w:r w:rsidR="00624EF8" w:rsidRPr="00400837">
        <w:rPr>
          <w:rFonts w:eastAsiaTheme="minorHAnsi"/>
          <w:lang w:eastAsia="en-US"/>
        </w:rPr>
        <w:t xml:space="preserve"> desenvolvimento do experimento.</w:t>
      </w:r>
    </w:p>
    <w:p w14:paraId="126B043C" w14:textId="37E4F48D" w:rsidR="00CC1896" w:rsidRPr="00400837" w:rsidRDefault="00CC1896" w:rsidP="00D20AA5">
      <w:pPr>
        <w:autoSpaceDE w:val="0"/>
        <w:autoSpaceDN w:val="0"/>
        <w:adjustRightInd w:val="0"/>
        <w:spacing w:line="360" w:lineRule="auto"/>
        <w:jc w:val="both"/>
        <w:rPr>
          <w:rFonts w:eastAsiaTheme="minorHAnsi"/>
          <w:lang w:eastAsia="en-US"/>
        </w:rPr>
      </w:pPr>
      <w:r w:rsidRPr="00400837">
        <w:rPr>
          <w:rFonts w:eastAsiaTheme="minorHAnsi"/>
          <w:lang w:eastAsia="en-US"/>
        </w:rPr>
        <w:t>A Ana Maria Duarte Cabral</w:t>
      </w:r>
      <w:r w:rsidR="00624EF8" w:rsidRPr="00400837">
        <w:rPr>
          <w:rFonts w:eastAsiaTheme="minorHAnsi"/>
          <w:lang w:eastAsia="en-US"/>
        </w:rPr>
        <w:t>,</w:t>
      </w:r>
      <w:r w:rsidRPr="00400837">
        <w:rPr>
          <w:rFonts w:eastAsiaTheme="minorHAnsi"/>
          <w:lang w:eastAsia="en-US"/>
        </w:rPr>
        <w:t xml:space="preserve"> pelo apoio e ensinamentos do início ao final das atividades experimentais.</w:t>
      </w:r>
    </w:p>
    <w:p w14:paraId="704FE416" w14:textId="5ACC5C2A" w:rsidR="00CC1896" w:rsidRPr="00400837" w:rsidRDefault="00CC1896" w:rsidP="00D20AA5">
      <w:pPr>
        <w:autoSpaceDE w:val="0"/>
        <w:autoSpaceDN w:val="0"/>
        <w:adjustRightInd w:val="0"/>
        <w:spacing w:line="360" w:lineRule="auto"/>
        <w:jc w:val="both"/>
        <w:rPr>
          <w:rFonts w:eastAsiaTheme="minorHAnsi"/>
          <w:lang w:eastAsia="en-US"/>
        </w:rPr>
      </w:pPr>
      <w:r w:rsidRPr="00400837">
        <w:rPr>
          <w:rFonts w:eastAsiaTheme="minorHAnsi"/>
          <w:lang w:eastAsia="en-US"/>
        </w:rPr>
        <w:t xml:space="preserve">A </w:t>
      </w:r>
      <w:r w:rsidR="007E711A" w:rsidRPr="00400837">
        <w:rPr>
          <w:rFonts w:eastAsiaTheme="minorHAnsi"/>
          <w:lang w:eastAsia="en-US"/>
        </w:rPr>
        <w:t>Aécio, André e</w:t>
      </w:r>
      <w:r w:rsidR="00F925A6" w:rsidRPr="00400837">
        <w:rPr>
          <w:rFonts w:eastAsiaTheme="minorHAnsi"/>
          <w:lang w:eastAsia="en-US"/>
        </w:rPr>
        <w:t xml:space="preserve"> Flávio</w:t>
      </w:r>
      <w:r w:rsidR="00624EF8" w:rsidRPr="00400837">
        <w:rPr>
          <w:rFonts w:eastAsiaTheme="minorHAnsi"/>
          <w:lang w:eastAsia="en-US"/>
        </w:rPr>
        <w:t>,</w:t>
      </w:r>
      <w:r w:rsidR="00F925A6" w:rsidRPr="00400837">
        <w:rPr>
          <w:rFonts w:eastAsiaTheme="minorHAnsi"/>
          <w:lang w:eastAsia="en-US"/>
        </w:rPr>
        <w:t xml:space="preserve"> </w:t>
      </w:r>
      <w:r w:rsidRPr="00400837">
        <w:rPr>
          <w:rFonts w:eastAsiaTheme="minorHAnsi"/>
          <w:lang w:eastAsia="en-US"/>
        </w:rPr>
        <w:t>por toda</w:t>
      </w:r>
      <w:r w:rsidR="00F925A6" w:rsidRPr="00400837">
        <w:rPr>
          <w:rFonts w:eastAsiaTheme="minorHAnsi"/>
          <w:lang w:eastAsia="en-US"/>
        </w:rPr>
        <w:t xml:space="preserve"> </w:t>
      </w:r>
      <w:r w:rsidR="007E711A" w:rsidRPr="00400837">
        <w:rPr>
          <w:rFonts w:eastAsiaTheme="minorHAnsi"/>
          <w:lang w:eastAsia="en-US"/>
        </w:rPr>
        <w:t>colaboração</w:t>
      </w:r>
      <w:r w:rsidRPr="00400837">
        <w:rPr>
          <w:rFonts w:eastAsiaTheme="minorHAnsi"/>
          <w:lang w:eastAsia="en-US"/>
        </w:rPr>
        <w:t xml:space="preserve"> em todo experimento</w:t>
      </w:r>
      <w:r w:rsidR="00F925A6" w:rsidRPr="00400837">
        <w:rPr>
          <w:rFonts w:eastAsiaTheme="minorHAnsi"/>
          <w:lang w:eastAsia="en-US"/>
        </w:rPr>
        <w:t>, parabéns pela responsabilidade e comprometimento, meu muito obrigada.</w:t>
      </w:r>
    </w:p>
    <w:p w14:paraId="2D52EB6A" w14:textId="5AB672B1" w:rsidR="007E711A" w:rsidRPr="00400837" w:rsidRDefault="007E711A" w:rsidP="00D20AA5">
      <w:pPr>
        <w:autoSpaceDE w:val="0"/>
        <w:autoSpaceDN w:val="0"/>
        <w:adjustRightInd w:val="0"/>
        <w:spacing w:line="360" w:lineRule="auto"/>
        <w:jc w:val="both"/>
        <w:rPr>
          <w:rFonts w:eastAsiaTheme="minorHAnsi"/>
          <w:lang w:eastAsia="en-US"/>
        </w:rPr>
      </w:pPr>
      <w:r w:rsidRPr="00400837">
        <w:rPr>
          <w:rFonts w:eastAsiaTheme="minorHAnsi"/>
          <w:lang w:eastAsia="en-US"/>
        </w:rPr>
        <w:t>A Ma</w:t>
      </w:r>
      <w:r w:rsidR="00A04A12" w:rsidRPr="00400837">
        <w:rPr>
          <w:rFonts w:eastAsiaTheme="minorHAnsi"/>
          <w:lang w:eastAsia="en-US"/>
        </w:rPr>
        <w:t>rina, Luana Hugo Almeida, Genils</w:t>
      </w:r>
      <w:r w:rsidRPr="00400837">
        <w:rPr>
          <w:rFonts w:eastAsiaTheme="minorHAnsi"/>
          <w:lang w:eastAsia="en-US"/>
        </w:rPr>
        <w:t>o</w:t>
      </w:r>
      <w:r w:rsidR="00A04A12" w:rsidRPr="00400837">
        <w:rPr>
          <w:rFonts w:eastAsiaTheme="minorHAnsi"/>
          <w:lang w:eastAsia="en-US"/>
        </w:rPr>
        <w:t>n</w:t>
      </w:r>
      <w:r w:rsidRPr="00400837">
        <w:rPr>
          <w:rFonts w:eastAsiaTheme="minorHAnsi"/>
          <w:lang w:eastAsia="en-US"/>
        </w:rPr>
        <w:t xml:space="preserve"> e Hugo</w:t>
      </w:r>
      <w:r w:rsidR="00624EF8" w:rsidRPr="00400837">
        <w:rPr>
          <w:rFonts w:eastAsiaTheme="minorHAnsi"/>
          <w:lang w:eastAsia="en-US"/>
        </w:rPr>
        <w:t>,</w:t>
      </w:r>
      <w:r w:rsidRPr="00400837">
        <w:rPr>
          <w:rFonts w:eastAsiaTheme="minorHAnsi"/>
          <w:lang w:eastAsia="en-US"/>
        </w:rPr>
        <w:t xml:space="preserve"> pelo apoio nas atividades experimentais.</w:t>
      </w:r>
    </w:p>
    <w:p w14:paraId="1720AE05" w14:textId="108E2DD1" w:rsidR="00CC1896" w:rsidRPr="00400837" w:rsidRDefault="00CC1896" w:rsidP="00D20AA5">
      <w:pPr>
        <w:autoSpaceDE w:val="0"/>
        <w:autoSpaceDN w:val="0"/>
        <w:adjustRightInd w:val="0"/>
        <w:spacing w:line="360" w:lineRule="auto"/>
        <w:jc w:val="both"/>
        <w:rPr>
          <w:rFonts w:eastAsiaTheme="minorHAnsi"/>
          <w:lang w:eastAsia="en-US"/>
        </w:rPr>
      </w:pPr>
      <w:r w:rsidRPr="00400837">
        <w:rPr>
          <w:rFonts w:eastAsiaTheme="minorHAnsi"/>
          <w:lang w:eastAsia="en-US"/>
        </w:rPr>
        <w:t>Aos funcionários</w:t>
      </w:r>
      <w:r w:rsidR="00F925A6" w:rsidRPr="00400837">
        <w:rPr>
          <w:rFonts w:eastAsiaTheme="minorHAnsi"/>
          <w:lang w:eastAsia="en-US"/>
        </w:rPr>
        <w:t xml:space="preserve"> seu Antônio (pelo café nas horas de cansaço), Gerson</w:t>
      </w:r>
      <w:r w:rsidRPr="00400837">
        <w:rPr>
          <w:rFonts w:eastAsiaTheme="minorHAnsi"/>
          <w:lang w:eastAsia="en-US"/>
        </w:rPr>
        <w:t xml:space="preserve"> </w:t>
      </w:r>
      <w:r w:rsidR="00F925A6" w:rsidRPr="00400837">
        <w:rPr>
          <w:rFonts w:eastAsiaTheme="minorHAnsi"/>
          <w:lang w:eastAsia="en-US"/>
        </w:rPr>
        <w:t xml:space="preserve">e </w:t>
      </w:r>
      <w:r w:rsidRPr="00400837">
        <w:rPr>
          <w:rFonts w:eastAsiaTheme="minorHAnsi"/>
          <w:lang w:eastAsia="en-US"/>
        </w:rPr>
        <w:t xml:space="preserve"> Joca</w:t>
      </w:r>
      <w:r w:rsidR="00624EF8" w:rsidRPr="00400837">
        <w:rPr>
          <w:rFonts w:eastAsiaTheme="minorHAnsi"/>
          <w:lang w:eastAsia="en-US"/>
        </w:rPr>
        <w:t>,</w:t>
      </w:r>
      <w:r w:rsidRPr="00400837">
        <w:rPr>
          <w:rFonts w:eastAsiaTheme="minorHAnsi"/>
          <w:lang w:eastAsia="en-US"/>
        </w:rPr>
        <w:t xml:space="preserve"> pelo apoio no </w:t>
      </w:r>
      <w:r w:rsidR="00624EF8" w:rsidRPr="00400837">
        <w:rPr>
          <w:rFonts w:eastAsiaTheme="minorHAnsi"/>
          <w:lang w:eastAsia="en-US"/>
        </w:rPr>
        <w:t>Setor de Caprinos do CCHSA/UFPB.</w:t>
      </w:r>
    </w:p>
    <w:p w14:paraId="6C0BAD4D" w14:textId="1FBFB8A9" w:rsidR="00D32B41" w:rsidRPr="00400837" w:rsidRDefault="00CC1896" w:rsidP="00D20AA5">
      <w:pPr>
        <w:autoSpaceDE w:val="0"/>
        <w:autoSpaceDN w:val="0"/>
        <w:adjustRightInd w:val="0"/>
        <w:spacing w:line="360" w:lineRule="auto"/>
        <w:jc w:val="both"/>
        <w:rPr>
          <w:rFonts w:eastAsiaTheme="minorHAnsi"/>
          <w:lang w:eastAsia="en-US"/>
        </w:rPr>
      </w:pPr>
      <w:r w:rsidRPr="00400837">
        <w:lastRenderedPageBreak/>
        <w:t>Ao Laboratório de Análise de Alimentos e Nutrição Animal</w:t>
      </w:r>
      <w:r w:rsidR="00624EF8" w:rsidRPr="00400837">
        <w:t>,</w:t>
      </w:r>
      <w:r w:rsidRPr="00400837">
        <w:t xml:space="preserve"> pela permi</w:t>
      </w:r>
      <w:r w:rsidR="00624EF8" w:rsidRPr="00400837">
        <w:t>ssão das análises laboratoriais.</w:t>
      </w:r>
    </w:p>
    <w:p w14:paraId="42F553F2" w14:textId="3D96F9EA" w:rsidR="00570674" w:rsidRPr="00400837" w:rsidRDefault="00570674" w:rsidP="00D20AA5">
      <w:pPr>
        <w:autoSpaceDE w:val="0"/>
        <w:autoSpaceDN w:val="0"/>
        <w:adjustRightInd w:val="0"/>
        <w:spacing w:line="360" w:lineRule="auto"/>
        <w:jc w:val="both"/>
        <w:rPr>
          <w:rFonts w:eastAsiaTheme="minorHAnsi"/>
          <w:lang w:eastAsia="en-US"/>
        </w:rPr>
      </w:pPr>
      <w:r w:rsidRPr="00400837">
        <w:rPr>
          <w:rFonts w:eastAsiaTheme="minorHAnsi"/>
          <w:lang w:eastAsia="en-US"/>
        </w:rPr>
        <w:t>A Professora Safira Valença Bispo</w:t>
      </w:r>
      <w:r w:rsidR="00624EF8" w:rsidRPr="00400837">
        <w:rPr>
          <w:rFonts w:eastAsiaTheme="minorHAnsi"/>
          <w:lang w:eastAsia="en-US"/>
        </w:rPr>
        <w:t>,</w:t>
      </w:r>
      <w:r w:rsidRPr="00400837">
        <w:rPr>
          <w:rFonts w:eastAsiaTheme="minorHAnsi"/>
          <w:lang w:eastAsia="en-US"/>
        </w:rPr>
        <w:t xml:space="preserve"> pela acompanhamento e ensinamentos no estágio de docência.</w:t>
      </w:r>
    </w:p>
    <w:p w14:paraId="17924CBC" w14:textId="5FA7C835" w:rsidR="00570674" w:rsidRPr="00400837" w:rsidRDefault="00570674" w:rsidP="00D20AA5">
      <w:pPr>
        <w:autoSpaceDE w:val="0"/>
        <w:autoSpaceDN w:val="0"/>
        <w:adjustRightInd w:val="0"/>
        <w:spacing w:line="360" w:lineRule="auto"/>
        <w:jc w:val="both"/>
        <w:rPr>
          <w:rFonts w:eastAsiaTheme="minorHAnsi"/>
          <w:lang w:eastAsia="en-US"/>
        </w:rPr>
      </w:pPr>
      <w:r w:rsidRPr="00400837">
        <w:rPr>
          <w:rFonts w:eastAsiaTheme="minorHAnsi"/>
          <w:lang w:eastAsia="en-US"/>
        </w:rPr>
        <w:t>Aos Professores</w:t>
      </w:r>
      <w:r w:rsidR="00624EF8" w:rsidRPr="00400837">
        <w:rPr>
          <w:rFonts w:eastAsiaTheme="minorHAnsi"/>
          <w:lang w:eastAsia="en-US"/>
        </w:rPr>
        <w:t>,</w:t>
      </w:r>
      <w:r w:rsidRPr="00400837">
        <w:rPr>
          <w:rFonts w:eastAsiaTheme="minorHAnsi"/>
          <w:lang w:eastAsia="en-US"/>
        </w:rPr>
        <w:t xml:space="preserve"> pelos ensinamentos e orientações nos mo</w:t>
      </w:r>
      <w:r w:rsidR="00624EF8" w:rsidRPr="00400837">
        <w:rPr>
          <w:rFonts w:eastAsiaTheme="minorHAnsi"/>
          <w:lang w:eastAsia="en-US"/>
        </w:rPr>
        <w:t>mentos valiosos em sala de aula.</w:t>
      </w:r>
    </w:p>
    <w:p w14:paraId="24C709C4" w14:textId="60708E77" w:rsidR="0090492B" w:rsidRPr="00400837" w:rsidRDefault="0090492B" w:rsidP="00D20AA5">
      <w:pPr>
        <w:autoSpaceDE w:val="0"/>
        <w:autoSpaceDN w:val="0"/>
        <w:adjustRightInd w:val="0"/>
        <w:spacing w:line="360" w:lineRule="auto"/>
        <w:jc w:val="both"/>
        <w:rPr>
          <w:rFonts w:eastAsiaTheme="minorHAnsi"/>
          <w:lang w:eastAsia="en-US"/>
        </w:rPr>
      </w:pPr>
      <w:r w:rsidRPr="00400837">
        <w:rPr>
          <w:rFonts w:eastAsiaTheme="minorHAnsi"/>
          <w:lang w:eastAsia="en-US"/>
        </w:rPr>
        <w:t>A Drª  Neila Lidiane Ribeiro</w:t>
      </w:r>
      <w:r w:rsidR="00624EF8" w:rsidRPr="00400837">
        <w:rPr>
          <w:rFonts w:eastAsiaTheme="minorHAnsi"/>
          <w:lang w:eastAsia="en-US"/>
        </w:rPr>
        <w:t>,</w:t>
      </w:r>
      <w:r w:rsidRPr="00400837">
        <w:rPr>
          <w:rFonts w:eastAsiaTheme="minorHAnsi"/>
          <w:lang w:eastAsia="en-US"/>
        </w:rPr>
        <w:t xml:space="preserve"> por todo apoio e ensinamentos.</w:t>
      </w:r>
    </w:p>
    <w:p w14:paraId="1A6E25F8" w14:textId="735F92EC" w:rsidR="003E2C3D" w:rsidRPr="00400837" w:rsidRDefault="003E2C3D" w:rsidP="00D20AA5">
      <w:pPr>
        <w:autoSpaceDE w:val="0"/>
        <w:autoSpaceDN w:val="0"/>
        <w:adjustRightInd w:val="0"/>
        <w:spacing w:line="360" w:lineRule="auto"/>
        <w:jc w:val="both"/>
        <w:rPr>
          <w:rFonts w:eastAsiaTheme="minorHAnsi"/>
          <w:lang w:eastAsia="en-US"/>
        </w:rPr>
      </w:pPr>
      <w:r w:rsidRPr="00400837">
        <w:rPr>
          <w:rFonts w:eastAsiaTheme="minorHAnsi"/>
          <w:lang w:eastAsia="en-US"/>
        </w:rPr>
        <w:t xml:space="preserve">A </w:t>
      </w:r>
      <w:r w:rsidR="0090492B" w:rsidRPr="00400837">
        <w:rPr>
          <w:rFonts w:eastAsiaTheme="minorHAnsi"/>
          <w:lang w:eastAsia="en-US"/>
        </w:rPr>
        <w:t>Priscila</w:t>
      </w:r>
      <w:r w:rsidRPr="00400837">
        <w:rPr>
          <w:rFonts w:eastAsiaTheme="minorHAnsi"/>
          <w:lang w:eastAsia="en-US"/>
        </w:rPr>
        <w:t xml:space="preserve"> Nobre</w:t>
      </w:r>
      <w:r w:rsidR="0090492B" w:rsidRPr="00400837">
        <w:rPr>
          <w:rFonts w:eastAsiaTheme="minorHAnsi"/>
          <w:lang w:eastAsia="en-US"/>
        </w:rPr>
        <w:t>,</w:t>
      </w:r>
      <w:r w:rsidRPr="00400837">
        <w:rPr>
          <w:rFonts w:eastAsiaTheme="minorHAnsi"/>
          <w:lang w:eastAsia="en-US"/>
        </w:rPr>
        <w:t xml:space="preserve"> pela amizade, pela disponibilidade e ajuda nos momentos necessários. </w:t>
      </w:r>
    </w:p>
    <w:p w14:paraId="318B87FE" w14:textId="71BF4D90" w:rsidR="0090492B" w:rsidRPr="00400837" w:rsidRDefault="003E2C3D" w:rsidP="00D20AA5">
      <w:pPr>
        <w:autoSpaceDE w:val="0"/>
        <w:autoSpaceDN w:val="0"/>
        <w:adjustRightInd w:val="0"/>
        <w:spacing w:line="360" w:lineRule="auto"/>
        <w:jc w:val="both"/>
        <w:rPr>
          <w:rFonts w:eastAsiaTheme="minorHAnsi"/>
          <w:lang w:eastAsia="en-US"/>
        </w:rPr>
      </w:pPr>
      <w:r w:rsidRPr="00400837">
        <w:rPr>
          <w:rFonts w:eastAsiaTheme="minorHAnsi"/>
          <w:lang w:eastAsia="en-US"/>
        </w:rPr>
        <w:t xml:space="preserve">Aos Doutorandos </w:t>
      </w:r>
      <w:r w:rsidR="0090492B" w:rsidRPr="00400837">
        <w:rPr>
          <w:rFonts w:eastAsiaTheme="minorHAnsi"/>
          <w:lang w:eastAsia="en-US"/>
        </w:rPr>
        <w:t>João Paulo e Talma</w:t>
      </w:r>
      <w:r w:rsidR="00624EF8" w:rsidRPr="00400837">
        <w:rPr>
          <w:rFonts w:eastAsiaTheme="minorHAnsi"/>
          <w:lang w:eastAsia="en-US"/>
        </w:rPr>
        <w:t>,</w:t>
      </w:r>
      <w:r w:rsidR="0090492B" w:rsidRPr="00400837">
        <w:rPr>
          <w:rFonts w:eastAsiaTheme="minorHAnsi"/>
          <w:lang w:eastAsia="en-US"/>
        </w:rPr>
        <w:t xml:space="preserve"> pelo apoio.</w:t>
      </w:r>
    </w:p>
    <w:p w14:paraId="44F5CCE4" w14:textId="77777777" w:rsidR="0090492B" w:rsidRPr="00400837" w:rsidRDefault="0090492B" w:rsidP="00D20AA5">
      <w:pPr>
        <w:autoSpaceDE w:val="0"/>
        <w:autoSpaceDN w:val="0"/>
        <w:adjustRightInd w:val="0"/>
        <w:spacing w:line="360" w:lineRule="auto"/>
        <w:jc w:val="both"/>
        <w:rPr>
          <w:rFonts w:eastAsiaTheme="minorHAnsi"/>
          <w:lang w:eastAsia="en-US"/>
        </w:rPr>
      </w:pPr>
      <w:r w:rsidRPr="00400837">
        <w:rPr>
          <w:rFonts w:eastAsiaTheme="minorHAnsi"/>
          <w:lang w:eastAsia="en-US"/>
        </w:rPr>
        <w:t>A Graça, secretaria do PPGZ e Dona Carmen, pela paciência, amizade e atenção a mim dispensadas;</w:t>
      </w:r>
    </w:p>
    <w:p w14:paraId="5CF38988" w14:textId="6D94A735" w:rsidR="0090492B" w:rsidRPr="00400837" w:rsidRDefault="0090492B" w:rsidP="00D20AA5">
      <w:pPr>
        <w:autoSpaceDE w:val="0"/>
        <w:autoSpaceDN w:val="0"/>
        <w:adjustRightInd w:val="0"/>
        <w:spacing w:line="360" w:lineRule="auto"/>
        <w:jc w:val="both"/>
        <w:rPr>
          <w:rFonts w:eastAsiaTheme="minorHAnsi"/>
          <w:lang w:eastAsia="en-US"/>
        </w:rPr>
      </w:pPr>
      <w:r w:rsidRPr="00400837">
        <w:rPr>
          <w:rFonts w:eastAsiaTheme="minorHAnsi"/>
          <w:lang w:eastAsia="en-US"/>
        </w:rPr>
        <w:t>A Paula Frassinetti</w:t>
      </w:r>
      <w:r w:rsidR="00624EF8" w:rsidRPr="00400837">
        <w:rPr>
          <w:rFonts w:eastAsiaTheme="minorHAnsi"/>
          <w:lang w:eastAsia="en-US"/>
        </w:rPr>
        <w:t>,</w:t>
      </w:r>
      <w:r w:rsidRPr="00400837">
        <w:rPr>
          <w:rFonts w:eastAsiaTheme="minorHAnsi"/>
          <w:lang w:eastAsia="en-US"/>
        </w:rPr>
        <w:t xml:space="preserve"> por todo apoio e carinho comigo e minha família.</w:t>
      </w:r>
    </w:p>
    <w:p w14:paraId="00E510A1" w14:textId="28BAE38F" w:rsidR="00D20AA5" w:rsidRPr="00400837" w:rsidRDefault="00D20AA5" w:rsidP="00D20AA5">
      <w:pPr>
        <w:autoSpaceDE w:val="0"/>
        <w:autoSpaceDN w:val="0"/>
        <w:adjustRightInd w:val="0"/>
        <w:spacing w:line="360" w:lineRule="auto"/>
        <w:jc w:val="both"/>
        <w:rPr>
          <w:rFonts w:eastAsiaTheme="minorHAnsi"/>
          <w:lang w:eastAsia="en-US"/>
        </w:rPr>
      </w:pPr>
      <w:r w:rsidRPr="00400837">
        <w:rPr>
          <w:rFonts w:eastAsiaTheme="minorHAnsi"/>
          <w:lang w:eastAsia="en-US"/>
        </w:rPr>
        <w:t>A Waldyce Melo (Ditinha)</w:t>
      </w:r>
      <w:r w:rsidR="00624EF8" w:rsidRPr="00400837">
        <w:rPr>
          <w:rFonts w:eastAsiaTheme="minorHAnsi"/>
          <w:lang w:eastAsia="en-US"/>
        </w:rPr>
        <w:t>,</w:t>
      </w:r>
      <w:r w:rsidRPr="00400837">
        <w:rPr>
          <w:rFonts w:eastAsiaTheme="minorHAnsi"/>
          <w:lang w:eastAsia="en-US"/>
        </w:rPr>
        <w:t xml:space="preserve"> por</w:t>
      </w:r>
      <w:r w:rsidR="00A33BEF" w:rsidRPr="00400837">
        <w:rPr>
          <w:rFonts w:eastAsiaTheme="minorHAnsi"/>
          <w:lang w:eastAsia="en-US"/>
        </w:rPr>
        <w:t xml:space="preserve"> me ajudar a </w:t>
      </w:r>
      <w:r w:rsidRPr="00400837">
        <w:rPr>
          <w:rFonts w:eastAsiaTheme="minorHAnsi"/>
          <w:lang w:eastAsia="en-US"/>
        </w:rPr>
        <w:t>cuidar do meu filho todo esse tempo e assim</w:t>
      </w:r>
      <w:r w:rsidR="00A33BEF" w:rsidRPr="00400837">
        <w:rPr>
          <w:rFonts w:eastAsiaTheme="minorHAnsi"/>
          <w:lang w:eastAsia="en-US"/>
        </w:rPr>
        <w:t xml:space="preserve"> </w:t>
      </w:r>
      <w:r w:rsidRPr="00400837">
        <w:rPr>
          <w:rFonts w:eastAsiaTheme="minorHAnsi"/>
          <w:lang w:eastAsia="en-US"/>
        </w:rPr>
        <w:t>me proporcionar calma pra executar minhas tarefas acadêmicas.</w:t>
      </w:r>
    </w:p>
    <w:p w14:paraId="39BC76F3" w14:textId="74C3A428" w:rsidR="00D20AA5" w:rsidRPr="00400837" w:rsidRDefault="00D20AA5" w:rsidP="00D20AA5">
      <w:pPr>
        <w:autoSpaceDE w:val="0"/>
        <w:autoSpaceDN w:val="0"/>
        <w:adjustRightInd w:val="0"/>
        <w:spacing w:line="360" w:lineRule="auto"/>
        <w:jc w:val="both"/>
        <w:rPr>
          <w:rFonts w:eastAsiaTheme="minorHAnsi"/>
          <w:lang w:eastAsia="en-US"/>
        </w:rPr>
      </w:pPr>
      <w:r w:rsidRPr="00400837">
        <w:rPr>
          <w:rFonts w:eastAsiaTheme="minorHAnsi"/>
          <w:lang w:eastAsia="en-US"/>
        </w:rPr>
        <w:t xml:space="preserve">A família querida que acabou se tornando minha também por todo apoio, Luiz Antônio, Ivanilda e Jessyka Lopes. </w:t>
      </w:r>
    </w:p>
    <w:p w14:paraId="79EC6DB0" w14:textId="05B2809E" w:rsidR="0090492B" w:rsidRPr="00400837" w:rsidRDefault="0090492B" w:rsidP="00D20AA5">
      <w:pPr>
        <w:autoSpaceDE w:val="0"/>
        <w:autoSpaceDN w:val="0"/>
        <w:adjustRightInd w:val="0"/>
        <w:spacing w:line="360" w:lineRule="auto"/>
        <w:jc w:val="both"/>
        <w:rPr>
          <w:rFonts w:eastAsiaTheme="minorHAnsi"/>
          <w:lang w:eastAsia="en-US"/>
        </w:rPr>
      </w:pPr>
      <w:r w:rsidRPr="00400837">
        <w:rPr>
          <w:rFonts w:eastAsiaTheme="minorHAnsi"/>
          <w:lang w:eastAsia="en-US"/>
        </w:rPr>
        <w:t>A Kleitiane</w:t>
      </w:r>
      <w:r w:rsidR="00624EF8" w:rsidRPr="00400837">
        <w:rPr>
          <w:rFonts w:eastAsiaTheme="minorHAnsi"/>
          <w:lang w:eastAsia="en-US"/>
        </w:rPr>
        <w:t>,</w:t>
      </w:r>
      <w:r w:rsidRPr="00400837">
        <w:rPr>
          <w:rFonts w:eastAsiaTheme="minorHAnsi"/>
          <w:lang w:eastAsia="en-US"/>
        </w:rPr>
        <w:t xml:space="preserve"> por toda amizade e apoio em todos os momentos dessa caminhada.</w:t>
      </w:r>
    </w:p>
    <w:p w14:paraId="765C7EB9" w14:textId="78191C09" w:rsidR="00570674" w:rsidRPr="00400837" w:rsidRDefault="00570674" w:rsidP="00D20AA5">
      <w:pPr>
        <w:autoSpaceDE w:val="0"/>
        <w:autoSpaceDN w:val="0"/>
        <w:adjustRightInd w:val="0"/>
        <w:spacing w:line="360" w:lineRule="auto"/>
        <w:jc w:val="both"/>
        <w:rPr>
          <w:rFonts w:eastAsiaTheme="minorHAnsi"/>
          <w:lang w:eastAsia="en-US"/>
        </w:rPr>
      </w:pPr>
      <w:r w:rsidRPr="00400837">
        <w:rPr>
          <w:rFonts w:eastAsiaTheme="minorHAnsi"/>
          <w:lang w:eastAsia="en-US"/>
        </w:rPr>
        <w:t>Aos amigos</w:t>
      </w:r>
      <w:r w:rsidR="0090492B" w:rsidRPr="00400837">
        <w:rPr>
          <w:rFonts w:eastAsiaTheme="minorHAnsi"/>
          <w:lang w:eastAsia="en-US"/>
        </w:rPr>
        <w:t xml:space="preserve"> queridos</w:t>
      </w:r>
      <w:r w:rsidRPr="00400837">
        <w:rPr>
          <w:rFonts w:eastAsiaTheme="minorHAnsi"/>
          <w:lang w:eastAsia="en-US"/>
        </w:rPr>
        <w:t xml:space="preserve"> que essa convivência</w:t>
      </w:r>
      <w:r w:rsidR="0090492B" w:rsidRPr="00400837">
        <w:rPr>
          <w:rFonts w:eastAsiaTheme="minorHAnsi"/>
          <w:lang w:eastAsia="en-US"/>
        </w:rPr>
        <w:t xml:space="preserve"> de dois</w:t>
      </w:r>
      <w:r w:rsidRPr="00400837">
        <w:rPr>
          <w:rFonts w:eastAsiaTheme="minorHAnsi"/>
          <w:lang w:eastAsia="en-US"/>
        </w:rPr>
        <w:t xml:space="preserve"> anos me trouxe, Meiry, Anilma, </w:t>
      </w:r>
      <w:r w:rsidR="0090492B" w:rsidRPr="00400837">
        <w:rPr>
          <w:rFonts w:eastAsiaTheme="minorHAnsi"/>
          <w:lang w:eastAsia="en-US"/>
        </w:rPr>
        <w:t xml:space="preserve"> Angélica, Ana Jaqueline, Carla Souza, </w:t>
      </w:r>
      <w:r w:rsidRPr="00400837">
        <w:rPr>
          <w:rFonts w:eastAsiaTheme="minorHAnsi"/>
          <w:lang w:eastAsia="en-US"/>
        </w:rPr>
        <w:t>Ana Barro</w:t>
      </w:r>
      <w:r w:rsidR="0090492B" w:rsidRPr="00400837">
        <w:rPr>
          <w:rFonts w:eastAsiaTheme="minorHAnsi"/>
          <w:lang w:eastAsia="en-US"/>
        </w:rPr>
        <w:t xml:space="preserve">s, </w:t>
      </w:r>
      <w:r w:rsidRPr="00400837">
        <w:rPr>
          <w:rFonts w:eastAsiaTheme="minorHAnsi"/>
          <w:lang w:eastAsia="en-US"/>
        </w:rPr>
        <w:t>Vanessa</w:t>
      </w:r>
      <w:r w:rsidR="0090492B" w:rsidRPr="00400837">
        <w:rPr>
          <w:rFonts w:eastAsiaTheme="minorHAnsi"/>
          <w:lang w:eastAsia="en-US"/>
        </w:rPr>
        <w:t>,</w:t>
      </w:r>
      <w:r w:rsidRPr="00400837">
        <w:rPr>
          <w:rFonts w:eastAsiaTheme="minorHAnsi"/>
          <w:lang w:eastAsia="en-US"/>
        </w:rPr>
        <w:t xml:space="preserve"> Romildo, Elizabeth, David,</w:t>
      </w:r>
      <w:r w:rsidR="0090492B" w:rsidRPr="00400837">
        <w:rPr>
          <w:rFonts w:eastAsiaTheme="minorHAnsi"/>
          <w:lang w:eastAsia="en-US"/>
        </w:rPr>
        <w:t xml:space="preserve"> Samara. </w:t>
      </w:r>
    </w:p>
    <w:p w14:paraId="2DC1692C" w14:textId="76558BFD" w:rsidR="00DD0D6C" w:rsidRPr="00400837" w:rsidRDefault="0090492B" w:rsidP="00D20AA5">
      <w:pPr>
        <w:spacing w:line="360" w:lineRule="auto"/>
        <w:jc w:val="both"/>
      </w:pPr>
      <w:r w:rsidRPr="00400837">
        <w:t>As queridas conterrâneas Adelilian, Lidiane, Juliana, Aline, Carol e Joelma.</w:t>
      </w:r>
    </w:p>
    <w:p w14:paraId="74D74DBE" w14:textId="77777777" w:rsidR="00570674" w:rsidRPr="00400837" w:rsidRDefault="00570674" w:rsidP="00D32B41">
      <w:pPr>
        <w:spacing w:line="360" w:lineRule="auto"/>
        <w:jc w:val="both"/>
      </w:pPr>
    </w:p>
    <w:p w14:paraId="6FEC7D6C" w14:textId="77777777" w:rsidR="00DD0D6C" w:rsidRPr="00400837" w:rsidRDefault="00DD0D6C" w:rsidP="00DD0D6C">
      <w:pPr>
        <w:jc w:val="both"/>
      </w:pPr>
    </w:p>
    <w:p w14:paraId="5E947A2A" w14:textId="77777777" w:rsidR="00DD0D6C" w:rsidRPr="00400837" w:rsidRDefault="00DD0D6C" w:rsidP="00DD0D6C">
      <w:pPr>
        <w:jc w:val="both"/>
      </w:pPr>
    </w:p>
    <w:p w14:paraId="011F86B0" w14:textId="77777777" w:rsidR="00DD0D6C" w:rsidRPr="00400837" w:rsidRDefault="00DD0D6C" w:rsidP="00DD0D6C">
      <w:pPr>
        <w:jc w:val="both"/>
      </w:pPr>
    </w:p>
    <w:p w14:paraId="317EB0DB" w14:textId="77777777" w:rsidR="00DD0D6C" w:rsidRPr="00400837" w:rsidRDefault="00DD0D6C" w:rsidP="00DD0D6C">
      <w:pPr>
        <w:jc w:val="both"/>
      </w:pPr>
    </w:p>
    <w:p w14:paraId="64538DC3" w14:textId="77777777" w:rsidR="00DD0D6C" w:rsidRPr="00400837" w:rsidRDefault="00DD0D6C" w:rsidP="00DD0D6C">
      <w:pPr>
        <w:jc w:val="both"/>
      </w:pPr>
    </w:p>
    <w:p w14:paraId="4F78BA86" w14:textId="77777777" w:rsidR="00DD0D6C" w:rsidRPr="00400837" w:rsidRDefault="00DD0D6C" w:rsidP="00DD0D6C">
      <w:pPr>
        <w:jc w:val="both"/>
      </w:pPr>
    </w:p>
    <w:p w14:paraId="65987A99" w14:textId="77777777" w:rsidR="00DD0D6C" w:rsidRPr="00400837" w:rsidRDefault="00DD0D6C" w:rsidP="00DD0D6C">
      <w:pPr>
        <w:jc w:val="both"/>
      </w:pPr>
    </w:p>
    <w:p w14:paraId="25A42A35" w14:textId="77777777" w:rsidR="00DD0D6C" w:rsidRPr="00400837" w:rsidRDefault="00DD0D6C" w:rsidP="00DD0D6C">
      <w:pPr>
        <w:jc w:val="both"/>
      </w:pPr>
    </w:p>
    <w:p w14:paraId="02CE6CE9" w14:textId="77777777" w:rsidR="00570674" w:rsidRPr="00400837" w:rsidRDefault="00570674" w:rsidP="00DD0D6C">
      <w:pPr>
        <w:jc w:val="both"/>
      </w:pPr>
    </w:p>
    <w:p w14:paraId="4434D5ED" w14:textId="77777777" w:rsidR="00570674" w:rsidRPr="00400837" w:rsidRDefault="00570674" w:rsidP="00DD0D6C">
      <w:pPr>
        <w:jc w:val="both"/>
      </w:pPr>
    </w:p>
    <w:p w14:paraId="39FFB02E" w14:textId="77777777" w:rsidR="00570674" w:rsidRPr="00400837" w:rsidRDefault="00570674" w:rsidP="00DD0D6C">
      <w:pPr>
        <w:jc w:val="both"/>
      </w:pPr>
    </w:p>
    <w:p w14:paraId="21169F57" w14:textId="77777777" w:rsidR="00570674" w:rsidRPr="00400837" w:rsidRDefault="00570674" w:rsidP="00DD0D6C">
      <w:pPr>
        <w:jc w:val="both"/>
      </w:pPr>
    </w:p>
    <w:p w14:paraId="7BEBA325" w14:textId="77777777" w:rsidR="00570674" w:rsidRPr="00400837" w:rsidRDefault="00570674" w:rsidP="00DD0D6C">
      <w:pPr>
        <w:jc w:val="both"/>
      </w:pPr>
    </w:p>
    <w:p w14:paraId="19DEBAC7" w14:textId="3DCF440D" w:rsidR="00570674" w:rsidRPr="00400837" w:rsidRDefault="0092680A" w:rsidP="0092680A">
      <w:pPr>
        <w:jc w:val="right"/>
      </w:pPr>
      <w:r w:rsidRPr="00400837">
        <w:t>Serei sempre grata!</w:t>
      </w:r>
    </w:p>
    <w:p w14:paraId="10B03332" w14:textId="77777777" w:rsidR="00570674" w:rsidRPr="00400837" w:rsidRDefault="00570674" w:rsidP="00DD0D6C">
      <w:pPr>
        <w:jc w:val="both"/>
      </w:pPr>
    </w:p>
    <w:p w14:paraId="52A8C2E7" w14:textId="77777777" w:rsidR="00570674" w:rsidRPr="00400837" w:rsidRDefault="00570674" w:rsidP="00DD0D6C">
      <w:pPr>
        <w:jc w:val="both"/>
      </w:pPr>
    </w:p>
    <w:p w14:paraId="2F4A0B89" w14:textId="77777777" w:rsidR="00570674" w:rsidRPr="00400837" w:rsidRDefault="00570674" w:rsidP="00DD0D6C">
      <w:pPr>
        <w:jc w:val="both"/>
      </w:pPr>
    </w:p>
    <w:sdt>
      <w:sdtPr>
        <w:rPr>
          <w:rFonts w:ascii="Times New Roman" w:eastAsia="Times New Roman" w:hAnsi="Times New Roman" w:cs="Times New Roman"/>
          <w:b w:val="0"/>
          <w:bCs w:val="0"/>
          <w:color w:val="auto"/>
          <w:sz w:val="24"/>
          <w:szCs w:val="24"/>
        </w:rPr>
        <w:id w:val="684098990"/>
        <w:docPartObj>
          <w:docPartGallery w:val="Table of Contents"/>
          <w:docPartUnique/>
        </w:docPartObj>
      </w:sdtPr>
      <w:sdtEndPr/>
      <w:sdtContent>
        <w:p w14:paraId="6DC64D79" w14:textId="4B54DE28" w:rsidR="00BC5BA4" w:rsidRPr="00400837" w:rsidRDefault="00520BC3" w:rsidP="00520BC3">
          <w:pPr>
            <w:pStyle w:val="CabealhodoSumrio"/>
            <w:tabs>
              <w:tab w:val="center" w:pos="4252"/>
              <w:tab w:val="right" w:pos="8504"/>
            </w:tabs>
            <w:rPr>
              <w:rFonts w:ascii="Times New Roman" w:hAnsi="Times New Roman" w:cs="Times New Roman"/>
              <w:color w:val="auto"/>
              <w:sz w:val="24"/>
            </w:rPr>
          </w:pPr>
          <w:r>
            <w:rPr>
              <w:rFonts w:ascii="Times New Roman" w:eastAsia="Times New Roman" w:hAnsi="Times New Roman" w:cs="Times New Roman"/>
              <w:b w:val="0"/>
              <w:bCs w:val="0"/>
              <w:color w:val="auto"/>
              <w:sz w:val="24"/>
              <w:szCs w:val="24"/>
            </w:rPr>
            <w:tab/>
          </w:r>
          <w:r w:rsidR="00BC5BA4" w:rsidRPr="00400837">
            <w:rPr>
              <w:rFonts w:ascii="Times New Roman" w:hAnsi="Times New Roman" w:cs="Times New Roman"/>
              <w:color w:val="auto"/>
              <w:sz w:val="24"/>
            </w:rPr>
            <w:t>Sumário</w:t>
          </w:r>
          <w:r>
            <w:rPr>
              <w:rFonts w:ascii="Times New Roman" w:hAnsi="Times New Roman" w:cs="Times New Roman"/>
              <w:color w:val="auto"/>
              <w:sz w:val="24"/>
            </w:rPr>
            <w:tab/>
          </w:r>
        </w:p>
        <w:p w14:paraId="6B97044E" w14:textId="77777777" w:rsidR="005136C1" w:rsidRPr="00400837" w:rsidRDefault="005136C1">
          <w:pPr>
            <w:pStyle w:val="Sumrio1"/>
            <w:tabs>
              <w:tab w:val="right" w:leader="dot" w:pos="8494"/>
            </w:tabs>
          </w:pPr>
        </w:p>
        <w:p w14:paraId="41EA48D3" w14:textId="1C0939D8" w:rsidR="00520BC3" w:rsidRDefault="00BC5BA4">
          <w:pPr>
            <w:pStyle w:val="Sumrio1"/>
            <w:tabs>
              <w:tab w:val="right" w:leader="dot" w:pos="8494"/>
            </w:tabs>
            <w:rPr>
              <w:rFonts w:asciiTheme="minorHAnsi" w:eastAsiaTheme="minorEastAsia" w:hAnsiTheme="minorHAnsi" w:cstheme="minorBidi"/>
              <w:noProof/>
              <w:sz w:val="22"/>
              <w:szCs w:val="22"/>
            </w:rPr>
          </w:pPr>
          <w:r w:rsidRPr="00400837">
            <w:fldChar w:fldCharType="begin"/>
          </w:r>
          <w:r w:rsidRPr="00400837">
            <w:instrText xml:space="preserve"> TOC \o "1-3" \h \z \u </w:instrText>
          </w:r>
          <w:r w:rsidRPr="00400837">
            <w:fldChar w:fldCharType="separate"/>
          </w:r>
          <w:hyperlink w:anchor="_Toc37741546" w:history="1">
            <w:r w:rsidR="00520BC3" w:rsidRPr="00F279CB">
              <w:rPr>
                <w:rStyle w:val="Hyperlink"/>
                <w:noProof/>
              </w:rPr>
              <w:t>LISTA DE TABELAS</w:t>
            </w:r>
            <w:r w:rsidR="00520BC3">
              <w:rPr>
                <w:noProof/>
                <w:webHidden/>
              </w:rPr>
              <w:tab/>
            </w:r>
            <w:r w:rsidR="00520BC3">
              <w:rPr>
                <w:noProof/>
                <w:webHidden/>
              </w:rPr>
              <w:fldChar w:fldCharType="begin"/>
            </w:r>
            <w:r w:rsidR="00520BC3">
              <w:rPr>
                <w:noProof/>
                <w:webHidden/>
              </w:rPr>
              <w:instrText xml:space="preserve"> PAGEREF _Toc37741546 \h </w:instrText>
            </w:r>
            <w:r w:rsidR="00520BC3">
              <w:rPr>
                <w:noProof/>
                <w:webHidden/>
              </w:rPr>
            </w:r>
            <w:r w:rsidR="00520BC3">
              <w:rPr>
                <w:noProof/>
                <w:webHidden/>
              </w:rPr>
              <w:fldChar w:fldCharType="separate"/>
            </w:r>
            <w:r w:rsidR="00520BC3">
              <w:rPr>
                <w:noProof/>
                <w:webHidden/>
              </w:rPr>
              <w:t>10</w:t>
            </w:r>
            <w:r w:rsidR="00520BC3">
              <w:rPr>
                <w:noProof/>
                <w:webHidden/>
              </w:rPr>
              <w:fldChar w:fldCharType="end"/>
            </w:r>
          </w:hyperlink>
        </w:p>
        <w:p w14:paraId="53F8AECD" w14:textId="7B607453" w:rsidR="00520BC3" w:rsidRDefault="00520BC3">
          <w:pPr>
            <w:pStyle w:val="Sumrio1"/>
            <w:tabs>
              <w:tab w:val="right" w:leader="dot" w:pos="8494"/>
            </w:tabs>
            <w:rPr>
              <w:rFonts w:asciiTheme="minorHAnsi" w:eastAsiaTheme="minorEastAsia" w:hAnsiTheme="minorHAnsi" w:cstheme="minorBidi"/>
              <w:noProof/>
              <w:sz w:val="22"/>
              <w:szCs w:val="22"/>
            </w:rPr>
          </w:pPr>
          <w:hyperlink w:anchor="_Toc37741547" w:history="1">
            <w:r w:rsidRPr="00F279CB">
              <w:rPr>
                <w:rStyle w:val="Hyperlink"/>
                <w:noProof/>
              </w:rPr>
              <w:t>LISTA DE FIGURAS</w:t>
            </w:r>
            <w:r>
              <w:rPr>
                <w:noProof/>
                <w:webHidden/>
              </w:rPr>
              <w:tab/>
            </w:r>
            <w:r>
              <w:rPr>
                <w:noProof/>
                <w:webHidden/>
              </w:rPr>
              <w:fldChar w:fldCharType="begin"/>
            </w:r>
            <w:r>
              <w:rPr>
                <w:noProof/>
                <w:webHidden/>
              </w:rPr>
              <w:instrText xml:space="preserve"> PAGEREF _Toc37741547 \h </w:instrText>
            </w:r>
            <w:r>
              <w:rPr>
                <w:noProof/>
                <w:webHidden/>
              </w:rPr>
            </w:r>
            <w:r>
              <w:rPr>
                <w:noProof/>
                <w:webHidden/>
              </w:rPr>
              <w:fldChar w:fldCharType="separate"/>
            </w:r>
            <w:r>
              <w:rPr>
                <w:noProof/>
                <w:webHidden/>
              </w:rPr>
              <w:t>11</w:t>
            </w:r>
            <w:r>
              <w:rPr>
                <w:noProof/>
                <w:webHidden/>
              </w:rPr>
              <w:fldChar w:fldCharType="end"/>
            </w:r>
          </w:hyperlink>
        </w:p>
        <w:p w14:paraId="0656DABF" w14:textId="58D32A30" w:rsidR="00520BC3" w:rsidRDefault="00520BC3">
          <w:pPr>
            <w:pStyle w:val="Sumrio1"/>
            <w:tabs>
              <w:tab w:val="right" w:leader="dot" w:pos="8494"/>
            </w:tabs>
            <w:rPr>
              <w:rFonts w:asciiTheme="minorHAnsi" w:eastAsiaTheme="minorEastAsia" w:hAnsiTheme="minorHAnsi" w:cstheme="minorBidi"/>
              <w:noProof/>
              <w:sz w:val="22"/>
              <w:szCs w:val="22"/>
            </w:rPr>
          </w:pPr>
          <w:hyperlink w:anchor="_Toc37741548" w:history="1">
            <w:r w:rsidRPr="00F279CB">
              <w:rPr>
                <w:rStyle w:val="Hyperlink"/>
                <w:noProof/>
              </w:rPr>
              <w:t>RESUMO</w:t>
            </w:r>
            <w:r>
              <w:rPr>
                <w:noProof/>
                <w:webHidden/>
              </w:rPr>
              <w:tab/>
            </w:r>
            <w:r>
              <w:rPr>
                <w:noProof/>
                <w:webHidden/>
              </w:rPr>
              <w:fldChar w:fldCharType="begin"/>
            </w:r>
            <w:r>
              <w:rPr>
                <w:noProof/>
                <w:webHidden/>
              </w:rPr>
              <w:instrText xml:space="preserve"> PAGEREF _Toc37741548 \h </w:instrText>
            </w:r>
            <w:r>
              <w:rPr>
                <w:noProof/>
                <w:webHidden/>
              </w:rPr>
            </w:r>
            <w:r>
              <w:rPr>
                <w:noProof/>
                <w:webHidden/>
              </w:rPr>
              <w:fldChar w:fldCharType="separate"/>
            </w:r>
            <w:r>
              <w:rPr>
                <w:noProof/>
                <w:webHidden/>
              </w:rPr>
              <w:t>12</w:t>
            </w:r>
            <w:r>
              <w:rPr>
                <w:noProof/>
                <w:webHidden/>
              </w:rPr>
              <w:fldChar w:fldCharType="end"/>
            </w:r>
          </w:hyperlink>
        </w:p>
        <w:p w14:paraId="4D1296EB" w14:textId="67A0EE00" w:rsidR="00520BC3" w:rsidRDefault="00520BC3">
          <w:pPr>
            <w:pStyle w:val="Sumrio1"/>
            <w:tabs>
              <w:tab w:val="right" w:leader="dot" w:pos="8494"/>
            </w:tabs>
            <w:rPr>
              <w:rFonts w:asciiTheme="minorHAnsi" w:eastAsiaTheme="minorEastAsia" w:hAnsiTheme="minorHAnsi" w:cstheme="minorBidi"/>
              <w:noProof/>
              <w:sz w:val="22"/>
              <w:szCs w:val="22"/>
            </w:rPr>
          </w:pPr>
          <w:hyperlink w:anchor="_Toc37741549" w:history="1">
            <w:r w:rsidRPr="00F279CB">
              <w:rPr>
                <w:rStyle w:val="Hyperlink"/>
                <w:noProof/>
                <w:lang w:val="en-US"/>
              </w:rPr>
              <w:t>ABSTRACT</w:t>
            </w:r>
            <w:r>
              <w:rPr>
                <w:noProof/>
                <w:webHidden/>
              </w:rPr>
              <w:tab/>
            </w:r>
            <w:r>
              <w:rPr>
                <w:noProof/>
                <w:webHidden/>
              </w:rPr>
              <w:fldChar w:fldCharType="begin"/>
            </w:r>
            <w:r>
              <w:rPr>
                <w:noProof/>
                <w:webHidden/>
              </w:rPr>
              <w:instrText xml:space="preserve"> PAGEREF _Toc37741549 \h </w:instrText>
            </w:r>
            <w:r>
              <w:rPr>
                <w:noProof/>
                <w:webHidden/>
              </w:rPr>
            </w:r>
            <w:r>
              <w:rPr>
                <w:noProof/>
                <w:webHidden/>
              </w:rPr>
              <w:fldChar w:fldCharType="separate"/>
            </w:r>
            <w:r>
              <w:rPr>
                <w:noProof/>
                <w:webHidden/>
              </w:rPr>
              <w:t>13</w:t>
            </w:r>
            <w:r>
              <w:rPr>
                <w:noProof/>
                <w:webHidden/>
              </w:rPr>
              <w:fldChar w:fldCharType="end"/>
            </w:r>
          </w:hyperlink>
        </w:p>
        <w:p w14:paraId="5D34A4CA" w14:textId="1C03D8E2" w:rsidR="00520BC3" w:rsidRDefault="00520BC3">
          <w:pPr>
            <w:pStyle w:val="Sumrio1"/>
            <w:tabs>
              <w:tab w:val="right" w:leader="dot" w:pos="8494"/>
            </w:tabs>
            <w:rPr>
              <w:rFonts w:asciiTheme="minorHAnsi" w:eastAsiaTheme="minorEastAsia" w:hAnsiTheme="minorHAnsi" w:cstheme="minorBidi"/>
              <w:noProof/>
              <w:sz w:val="22"/>
              <w:szCs w:val="22"/>
            </w:rPr>
          </w:pPr>
          <w:hyperlink w:anchor="_Toc37741550" w:history="1">
            <w:r w:rsidRPr="00F279CB">
              <w:rPr>
                <w:rStyle w:val="Hyperlink"/>
                <w:noProof/>
              </w:rPr>
              <w:t>INTRODUÇÃO</w:t>
            </w:r>
            <w:r>
              <w:rPr>
                <w:noProof/>
                <w:webHidden/>
              </w:rPr>
              <w:tab/>
            </w:r>
            <w:r>
              <w:rPr>
                <w:noProof/>
                <w:webHidden/>
              </w:rPr>
              <w:fldChar w:fldCharType="begin"/>
            </w:r>
            <w:r>
              <w:rPr>
                <w:noProof/>
                <w:webHidden/>
              </w:rPr>
              <w:instrText xml:space="preserve"> PAGEREF _Toc37741550 \h </w:instrText>
            </w:r>
            <w:r>
              <w:rPr>
                <w:noProof/>
                <w:webHidden/>
              </w:rPr>
            </w:r>
            <w:r>
              <w:rPr>
                <w:noProof/>
                <w:webHidden/>
              </w:rPr>
              <w:fldChar w:fldCharType="separate"/>
            </w:r>
            <w:r>
              <w:rPr>
                <w:noProof/>
                <w:webHidden/>
              </w:rPr>
              <w:t>14</w:t>
            </w:r>
            <w:r>
              <w:rPr>
                <w:noProof/>
                <w:webHidden/>
              </w:rPr>
              <w:fldChar w:fldCharType="end"/>
            </w:r>
          </w:hyperlink>
        </w:p>
        <w:p w14:paraId="47A2B70B" w14:textId="65773D40" w:rsidR="00520BC3" w:rsidRDefault="00520BC3">
          <w:pPr>
            <w:pStyle w:val="Sumrio1"/>
            <w:tabs>
              <w:tab w:val="right" w:leader="dot" w:pos="8494"/>
            </w:tabs>
            <w:rPr>
              <w:rFonts w:asciiTheme="minorHAnsi" w:eastAsiaTheme="minorEastAsia" w:hAnsiTheme="minorHAnsi" w:cstheme="minorBidi"/>
              <w:noProof/>
              <w:sz w:val="22"/>
              <w:szCs w:val="22"/>
            </w:rPr>
          </w:pPr>
          <w:hyperlink w:anchor="_Toc37741551" w:history="1">
            <w:r w:rsidRPr="00F279CB">
              <w:rPr>
                <w:rStyle w:val="Hyperlink"/>
                <w:noProof/>
              </w:rPr>
              <w:t>2. REVISÃO DE LITERATURA</w:t>
            </w:r>
            <w:r>
              <w:rPr>
                <w:noProof/>
                <w:webHidden/>
              </w:rPr>
              <w:tab/>
            </w:r>
            <w:r>
              <w:rPr>
                <w:noProof/>
                <w:webHidden/>
              </w:rPr>
              <w:fldChar w:fldCharType="begin"/>
            </w:r>
            <w:r>
              <w:rPr>
                <w:noProof/>
                <w:webHidden/>
              </w:rPr>
              <w:instrText xml:space="preserve"> PAGEREF _Toc37741551 \h </w:instrText>
            </w:r>
            <w:r>
              <w:rPr>
                <w:noProof/>
                <w:webHidden/>
              </w:rPr>
            </w:r>
            <w:r>
              <w:rPr>
                <w:noProof/>
                <w:webHidden/>
              </w:rPr>
              <w:fldChar w:fldCharType="separate"/>
            </w:r>
            <w:r>
              <w:rPr>
                <w:noProof/>
                <w:webHidden/>
              </w:rPr>
              <w:t>15</w:t>
            </w:r>
            <w:r>
              <w:rPr>
                <w:noProof/>
                <w:webHidden/>
              </w:rPr>
              <w:fldChar w:fldCharType="end"/>
            </w:r>
          </w:hyperlink>
        </w:p>
        <w:p w14:paraId="4854FCC8" w14:textId="7F2BF8ED" w:rsidR="00520BC3" w:rsidRDefault="00520BC3">
          <w:pPr>
            <w:pStyle w:val="Sumrio2"/>
            <w:tabs>
              <w:tab w:val="right" w:leader="dot" w:pos="8494"/>
            </w:tabs>
            <w:rPr>
              <w:rFonts w:asciiTheme="minorHAnsi" w:eastAsiaTheme="minorEastAsia" w:hAnsiTheme="minorHAnsi" w:cstheme="minorBidi"/>
              <w:noProof/>
              <w:sz w:val="22"/>
              <w:szCs w:val="22"/>
            </w:rPr>
          </w:pPr>
          <w:hyperlink w:anchor="_Toc37741552" w:history="1">
            <w:r w:rsidRPr="00F279CB">
              <w:rPr>
                <w:rStyle w:val="Hyperlink"/>
                <w:noProof/>
              </w:rPr>
              <w:t>2.1 Tomate</w:t>
            </w:r>
            <w:r>
              <w:rPr>
                <w:noProof/>
                <w:webHidden/>
              </w:rPr>
              <w:tab/>
            </w:r>
            <w:r>
              <w:rPr>
                <w:noProof/>
                <w:webHidden/>
              </w:rPr>
              <w:fldChar w:fldCharType="begin"/>
            </w:r>
            <w:r>
              <w:rPr>
                <w:noProof/>
                <w:webHidden/>
              </w:rPr>
              <w:instrText xml:space="preserve"> PAGEREF _Toc37741552 \h </w:instrText>
            </w:r>
            <w:r>
              <w:rPr>
                <w:noProof/>
                <w:webHidden/>
              </w:rPr>
            </w:r>
            <w:r>
              <w:rPr>
                <w:noProof/>
                <w:webHidden/>
              </w:rPr>
              <w:fldChar w:fldCharType="separate"/>
            </w:r>
            <w:r>
              <w:rPr>
                <w:noProof/>
                <w:webHidden/>
              </w:rPr>
              <w:t>15</w:t>
            </w:r>
            <w:r>
              <w:rPr>
                <w:noProof/>
                <w:webHidden/>
              </w:rPr>
              <w:fldChar w:fldCharType="end"/>
            </w:r>
          </w:hyperlink>
        </w:p>
        <w:p w14:paraId="7F72720C" w14:textId="05E2B3D3" w:rsidR="00520BC3" w:rsidRDefault="00520BC3">
          <w:pPr>
            <w:pStyle w:val="Sumrio2"/>
            <w:tabs>
              <w:tab w:val="right" w:leader="dot" w:pos="8494"/>
            </w:tabs>
            <w:rPr>
              <w:rFonts w:asciiTheme="minorHAnsi" w:eastAsiaTheme="minorEastAsia" w:hAnsiTheme="minorHAnsi" w:cstheme="minorBidi"/>
              <w:noProof/>
              <w:sz w:val="22"/>
              <w:szCs w:val="22"/>
            </w:rPr>
          </w:pPr>
          <w:hyperlink w:anchor="_Toc37741553" w:history="1">
            <w:r w:rsidRPr="00F279CB">
              <w:rPr>
                <w:rStyle w:val="Hyperlink"/>
                <w:noProof/>
              </w:rPr>
              <w:t>2.2 Resíduos agroindustriais</w:t>
            </w:r>
            <w:r>
              <w:rPr>
                <w:noProof/>
                <w:webHidden/>
              </w:rPr>
              <w:tab/>
            </w:r>
            <w:r>
              <w:rPr>
                <w:noProof/>
                <w:webHidden/>
              </w:rPr>
              <w:fldChar w:fldCharType="begin"/>
            </w:r>
            <w:r>
              <w:rPr>
                <w:noProof/>
                <w:webHidden/>
              </w:rPr>
              <w:instrText xml:space="preserve"> PAGEREF _Toc37741553 \h </w:instrText>
            </w:r>
            <w:r>
              <w:rPr>
                <w:noProof/>
                <w:webHidden/>
              </w:rPr>
            </w:r>
            <w:r>
              <w:rPr>
                <w:noProof/>
                <w:webHidden/>
              </w:rPr>
              <w:fldChar w:fldCharType="separate"/>
            </w:r>
            <w:r>
              <w:rPr>
                <w:noProof/>
                <w:webHidden/>
              </w:rPr>
              <w:t>16</w:t>
            </w:r>
            <w:r>
              <w:rPr>
                <w:noProof/>
                <w:webHidden/>
              </w:rPr>
              <w:fldChar w:fldCharType="end"/>
            </w:r>
          </w:hyperlink>
        </w:p>
        <w:p w14:paraId="648E3E0D" w14:textId="1A742208" w:rsidR="00520BC3" w:rsidRDefault="00520BC3">
          <w:pPr>
            <w:pStyle w:val="Sumrio2"/>
            <w:tabs>
              <w:tab w:val="right" w:leader="dot" w:pos="8494"/>
            </w:tabs>
            <w:rPr>
              <w:rFonts w:asciiTheme="minorHAnsi" w:eastAsiaTheme="minorEastAsia" w:hAnsiTheme="minorHAnsi" w:cstheme="minorBidi"/>
              <w:noProof/>
              <w:sz w:val="22"/>
              <w:szCs w:val="22"/>
            </w:rPr>
          </w:pPr>
          <w:hyperlink w:anchor="_Toc37741554" w:history="1">
            <w:r w:rsidRPr="00F279CB">
              <w:rPr>
                <w:rStyle w:val="Hyperlink"/>
                <w:noProof/>
              </w:rPr>
              <w:t xml:space="preserve">2.3 Resíduo industrial de tomate na alimentação </w:t>
            </w:r>
            <w:r w:rsidRPr="00F279CB">
              <w:rPr>
                <w:rStyle w:val="Hyperlink"/>
                <w:noProof/>
                <w:spacing w:val="-11"/>
              </w:rPr>
              <w:t>de ruminantes</w:t>
            </w:r>
            <w:r>
              <w:rPr>
                <w:noProof/>
                <w:webHidden/>
              </w:rPr>
              <w:tab/>
            </w:r>
            <w:r>
              <w:rPr>
                <w:noProof/>
                <w:webHidden/>
              </w:rPr>
              <w:fldChar w:fldCharType="begin"/>
            </w:r>
            <w:r>
              <w:rPr>
                <w:noProof/>
                <w:webHidden/>
              </w:rPr>
              <w:instrText xml:space="preserve"> PAGEREF _Toc37741554 \h </w:instrText>
            </w:r>
            <w:r>
              <w:rPr>
                <w:noProof/>
                <w:webHidden/>
              </w:rPr>
            </w:r>
            <w:r>
              <w:rPr>
                <w:noProof/>
                <w:webHidden/>
              </w:rPr>
              <w:fldChar w:fldCharType="separate"/>
            </w:r>
            <w:r>
              <w:rPr>
                <w:noProof/>
                <w:webHidden/>
              </w:rPr>
              <w:t>18</w:t>
            </w:r>
            <w:r>
              <w:rPr>
                <w:noProof/>
                <w:webHidden/>
              </w:rPr>
              <w:fldChar w:fldCharType="end"/>
            </w:r>
          </w:hyperlink>
        </w:p>
        <w:p w14:paraId="3FEF7721" w14:textId="60AB94BA" w:rsidR="00520BC3" w:rsidRDefault="00520BC3">
          <w:pPr>
            <w:pStyle w:val="Sumrio1"/>
            <w:tabs>
              <w:tab w:val="right" w:leader="dot" w:pos="8494"/>
            </w:tabs>
            <w:rPr>
              <w:rFonts w:asciiTheme="minorHAnsi" w:eastAsiaTheme="minorEastAsia" w:hAnsiTheme="minorHAnsi" w:cstheme="minorBidi"/>
              <w:noProof/>
              <w:sz w:val="22"/>
              <w:szCs w:val="22"/>
            </w:rPr>
          </w:pPr>
          <w:hyperlink w:anchor="_Toc37741555" w:history="1">
            <w:r w:rsidRPr="00F279CB">
              <w:rPr>
                <w:rStyle w:val="Hyperlink"/>
                <w:noProof/>
              </w:rPr>
              <w:t>3. MATERIAL E MÉTODOS</w:t>
            </w:r>
            <w:r>
              <w:rPr>
                <w:noProof/>
                <w:webHidden/>
              </w:rPr>
              <w:tab/>
            </w:r>
            <w:r>
              <w:rPr>
                <w:noProof/>
                <w:webHidden/>
              </w:rPr>
              <w:fldChar w:fldCharType="begin"/>
            </w:r>
            <w:r>
              <w:rPr>
                <w:noProof/>
                <w:webHidden/>
              </w:rPr>
              <w:instrText xml:space="preserve"> PAGEREF _Toc37741555 \h </w:instrText>
            </w:r>
            <w:r>
              <w:rPr>
                <w:noProof/>
                <w:webHidden/>
              </w:rPr>
            </w:r>
            <w:r>
              <w:rPr>
                <w:noProof/>
                <w:webHidden/>
              </w:rPr>
              <w:fldChar w:fldCharType="separate"/>
            </w:r>
            <w:r>
              <w:rPr>
                <w:noProof/>
                <w:webHidden/>
              </w:rPr>
              <w:t>23</w:t>
            </w:r>
            <w:r>
              <w:rPr>
                <w:noProof/>
                <w:webHidden/>
              </w:rPr>
              <w:fldChar w:fldCharType="end"/>
            </w:r>
          </w:hyperlink>
        </w:p>
        <w:p w14:paraId="60B9F0DF" w14:textId="06A0510F" w:rsidR="00520BC3" w:rsidRDefault="00520BC3">
          <w:pPr>
            <w:pStyle w:val="Sumrio2"/>
            <w:tabs>
              <w:tab w:val="right" w:leader="dot" w:pos="8494"/>
            </w:tabs>
            <w:rPr>
              <w:rFonts w:asciiTheme="minorHAnsi" w:eastAsiaTheme="minorEastAsia" w:hAnsiTheme="minorHAnsi" w:cstheme="minorBidi"/>
              <w:noProof/>
              <w:sz w:val="22"/>
              <w:szCs w:val="22"/>
            </w:rPr>
          </w:pPr>
          <w:hyperlink w:anchor="_Toc37741556" w:history="1">
            <w:r w:rsidRPr="00F279CB">
              <w:rPr>
                <w:rStyle w:val="Hyperlink"/>
                <w:noProof/>
              </w:rPr>
              <w:t>3.1 Local do Experimento</w:t>
            </w:r>
            <w:r>
              <w:rPr>
                <w:noProof/>
                <w:webHidden/>
              </w:rPr>
              <w:tab/>
            </w:r>
            <w:r>
              <w:rPr>
                <w:noProof/>
                <w:webHidden/>
              </w:rPr>
              <w:fldChar w:fldCharType="begin"/>
            </w:r>
            <w:r>
              <w:rPr>
                <w:noProof/>
                <w:webHidden/>
              </w:rPr>
              <w:instrText xml:space="preserve"> PAGEREF _Toc37741556 \h </w:instrText>
            </w:r>
            <w:r>
              <w:rPr>
                <w:noProof/>
                <w:webHidden/>
              </w:rPr>
            </w:r>
            <w:r>
              <w:rPr>
                <w:noProof/>
                <w:webHidden/>
              </w:rPr>
              <w:fldChar w:fldCharType="separate"/>
            </w:r>
            <w:r>
              <w:rPr>
                <w:noProof/>
                <w:webHidden/>
              </w:rPr>
              <w:t>23</w:t>
            </w:r>
            <w:r>
              <w:rPr>
                <w:noProof/>
                <w:webHidden/>
              </w:rPr>
              <w:fldChar w:fldCharType="end"/>
            </w:r>
          </w:hyperlink>
        </w:p>
        <w:p w14:paraId="585A8A94" w14:textId="240931DC" w:rsidR="00520BC3" w:rsidRDefault="00520BC3">
          <w:pPr>
            <w:pStyle w:val="Sumrio2"/>
            <w:tabs>
              <w:tab w:val="right" w:leader="dot" w:pos="8494"/>
            </w:tabs>
            <w:rPr>
              <w:rFonts w:asciiTheme="minorHAnsi" w:eastAsiaTheme="minorEastAsia" w:hAnsiTheme="minorHAnsi" w:cstheme="minorBidi"/>
              <w:noProof/>
              <w:sz w:val="22"/>
              <w:szCs w:val="22"/>
            </w:rPr>
          </w:pPr>
          <w:hyperlink w:anchor="_Toc37741557" w:history="1">
            <w:r w:rsidRPr="00F279CB">
              <w:rPr>
                <w:rStyle w:val="Hyperlink"/>
                <w:noProof/>
              </w:rPr>
              <w:t>3.2 Animais e Tratamentos</w:t>
            </w:r>
            <w:r>
              <w:rPr>
                <w:noProof/>
                <w:webHidden/>
              </w:rPr>
              <w:tab/>
            </w:r>
            <w:r>
              <w:rPr>
                <w:noProof/>
                <w:webHidden/>
              </w:rPr>
              <w:fldChar w:fldCharType="begin"/>
            </w:r>
            <w:r>
              <w:rPr>
                <w:noProof/>
                <w:webHidden/>
              </w:rPr>
              <w:instrText xml:space="preserve"> PAGEREF _Toc37741557 \h </w:instrText>
            </w:r>
            <w:r>
              <w:rPr>
                <w:noProof/>
                <w:webHidden/>
              </w:rPr>
            </w:r>
            <w:r>
              <w:rPr>
                <w:noProof/>
                <w:webHidden/>
              </w:rPr>
              <w:fldChar w:fldCharType="separate"/>
            </w:r>
            <w:r>
              <w:rPr>
                <w:noProof/>
                <w:webHidden/>
              </w:rPr>
              <w:t>23</w:t>
            </w:r>
            <w:r>
              <w:rPr>
                <w:noProof/>
                <w:webHidden/>
              </w:rPr>
              <w:fldChar w:fldCharType="end"/>
            </w:r>
          </w:hyperlink>
        </w:p>
        <w:p w14:paraId="24833B5D" w14:textId="6A3C7BE4" w:rsidR="00520BC3" w:rsidRDefault="00520BC3">
          <w:pPr>
            <w:pStyle w:val="Sumrio2"/>
            <w:tabs>
              <w:tab w:val="right" w:leader="dot" w:pos="8494"/>
            </w:tabs>
            <w:rPr>
              <w:rFonts w:asciiTheme="minorHAnsi" w:eastAsiaTheme="minorEastAsia" w:hAnsiTheme="minorHAnsi" w:cstheme="minorBidi"/>
              <w:noProof/>
              <w:sz w:val="22"/>
              <w:szCs w:val="22"/>
            </w:rPr>
          </w:pPr>
          <w:hyperlink w:anchor="_Toc37741558" w:history="1">
            <w:r w:rsidRPr="00F279CB">
              <w:rPr>
                <w:rStyle w:val="Hyperlink"/>
                <w:noProof/>
              </w:rPr>
              <w:t>3.3 Determinação das análises bromatológicas</w:t>
            </w:r>
            <w:r>
              <w:rPr>
                <w:noProof/>
                <w:webHidden/>
              </w:rPr>
              <w:tab/>
            </w:r>
            <w:r>
              <w:rPr>
                <w:noProof/>
                <w:webHidden/>
              </w:rPr>
              <w:fldChar w:fldCharType="begin"/>
            </w:r>
            <w:r>
              <w:rPr>
                <w:noProof/>
                <w:webHidden/>
              </w:rPr>
              <w:instrText xml:space="preserve"> PAGEREF _Toc37741558 \h </w:instrText>
            </w:r>
            <w:r>
              <w:rPr>
                <w:noProof/>
                <w:webHidden/>
              </w:rPr>
            </w:r>
            <w:r>
              <w:rPr>
                <w:noProof/>
                <w:webHidden/>
              </w:rPr>
              <w:fldChar w:fldCharType="separate"/>
            </w:r>
            <w:r>
              <w:rPr>
                <w:noProof/>
                <w:webHidden/>
              </w:rPr>
              <w:t>25</w:t>
            </w:r>
            <w:r>
              <w:rPr>
                <w:noProof/>
                <w:webHidden/>
              </w:rPr>
              <w:fldChar w:fldCharType="end"/>
            </w:r>
          </w:hyperlink>
        </w:p>
        <w:p w14:paraId="59893254" w14:textId="4DA81B91" w:rsidR="00520BC3" w:rsidRDefault="00520BC3">
          <w:pPr>
            <w:pStyle w:val="Sumrio2"/>
            <w:tabs>
              <w:tab w:val="right" w:leader="dot" w:pos="8494"/>
            </w:tabs>
            <w:rPr>
              <w:rFonts w:asciiTheme="minorHAnsi" w:eastAsiaTheme="minorEastAsia" w:hAnsiTheme="minorHAnsi" w:cstheme="minorBidi"/>
              <w:noProof/>
              <w:sz w:val="22"/>
              <w:szCs w:val="22"/>
            </w:rPr>
          </w:pPr>
          <w:hyperlink w:anchor="_Toc37741559" w:history="1">
            <w:r w:rsidRPr="00F279CB">
              <w:rPr>
                <w:rStyle w:val="Hyperlink"/>
                <w:noProof/>
              </w:rPr>
              <w:t>3.4 Produção de Leite</w:t>
            </w:r>
            <w:r>
              <w:rPr>
                <w:noProof/>
                <w:webHidden/>
              </w:rPr>
              <w:tab/>
            </w:r>
            <w:r>
              <w:rPr>
                <w:noProof/>
                <w:webHidden/>
              </w:rPr>
              <w:fldChar w:fldCharType="begin"/>
            </w:r>
            <w:r>
              <w:rPr>
                <w:noProof/>
                <w:webHidden/>
              </w:rPr>
              <w:instrText xml:space="preserve"> PAGEREF _Toc37741559 \h </w:instrText>
            </w:r>
            <w:r>
              <w:rPr>
                <w:noProof/>
                <w:webHidden/>
              </w:rPr>
            </w:r>
            <w:r>
              <w:rPr>
                <w:noProof/>
                <w:webHidden/>
              </w:rPr>
              <w:fldChar w:fldCharType="separate"/>
            </w:r>
            <w:r>
              <w:rPr>
                <w:noProof/>
                <w:webHidden/>
              </w:rPr>
              <w:t>25</w:t>
            </w:r>
            <w:r>
              <w:rPr>
                <w:noProof/>
                <w:webHidden/>
              </w:rPr>
              <w:fldChar w:fldCharType="end"/>
            </w:r>
          </w:hyperlink>
        </w:p>
        <w:p w14:paraId="7F5CAEA8" w14:textId="50EB23C4" w:rsidR="00520BC3" w:rsidRDefault="00520BC3">
          <w:pPr>
            <w:pStyle w:val="Sumrio2"/>
            <w:tabs>
              <w:tab w:val="right" w:leader="dot" w:pos="8494"/>
            </w:tabs>
            <w:rPr>
              <w:rFonts w:asciiTheme="minorHAnsi" w:eastAsiaTheme="minorEastAsia" w:hAnsiTheme="minorHAnsi" w:cstheme="minorBidi"/>
              <w:noProof/>
              <w:sz w:val="22"/>
              <w:szCs w:val="22"/>
            </w:rPr>
          </w:pPr>
          <w:hyperlink w:anchor="_Toc37741560" w:history="1">
            <w:r w:rsidRPr="00F279CB">
              <w:rPr>
                <w:rStyle w:val="Hyperlink"/>
                <w:rFonts w:eastAsia="Calibri"/>
                <w:noProof/>
                <w:lang w:eastAsia="en-US"/>
              </w:rPr>
              <w:t>3.5 Análise Econômica</w:t>
            </w:r>
            <w:r>
              <w:rPr>
                <w:noProof/>
                <w:webHidden/>
              </w:rPr>
              <w:tab/>
            </w:r>
            <w:r>
              <w:rPr>
                <w:noProof/>
                <w:webHidden/>
              </w:rPr>
              <w:fldChar w:fldCharType="begin"/>
            </w:r>
            <w:r>
              <w:rPr>
                <w:noProof/>
                <w:webHidden/>
              </w:rPr>
              <w:instrText xml:space="preserve"> PAGEREF _Toc37741560 \h </w:instrText>
            </w:r>
            <w:r>
              <w:rPr>
                <w:noProof/>
                <w:webHidden/>
              </w:rPr>
            </w:r>
            <w:r>
              <w:rPr>
                <w:noProof/>
                <w:webHidden/>
              </w:rPr>
              <w:fldChar w:fldCharType="separate"/>
            </w:r>
            <w:r>
              <w:rPr>
                <w:noProof/>
                <w:webHidden/>
              </w:rPr>
              <w:t>26</w:t>
            </w:r>
            <w:r>
              <w:rPr>
                <w:noProof/>
                <w:webHidden/>
              </w:rPr>
              <w:fldChar w:fldCharType="end"/>
            </w:r>
          </w:hyperlink>
        </w:p>
        <w:p w14:paraId="21A563AF" w14:textId="7BA9EF2A" w:rsidR="00520BC3" w:rsidRDefault="00520BC3">
          <w:pPr>
            <w:pStyle w:val="Sumrio2"/>
            <w:tabs>
              <w:tab w:val="right" w:leader="dot" w:pos="8494"/>
            </w:tabs>
            <w:rPr>
              <w:rFonts w:asciiTheme="minorHAnsi" w:eastAsiaTheme="minorEastAsia" w:hAnsiTheme="minorHAnsi" w:cstheme="minorBidi"/>
              <w:noProof/>
              <w:sz w:val="22"/>
              <w:szCs w:val="22"/>
            </w:rPr>
          </w:pPr>
          <w:hyperlink w:anchor="_Toc37741561" w:history="1">
            <w:r w:rsidRPr="00F279CB">
              <w:rPr>
                <w:rStyle w:val="Hyperlink"/>
                <w:noProof/>
              </w:rPr>
              <w:t>3.6 Delineamento e análise estatística</w:t>
            </w:r>
            <w:r>
              <w:rPr>
                <w:noProof/>
                <w:webHidden/>
              </w:rPr>
              <w:tab/>
            </w:r>
            <w:r>
              <w:rPr>
                <w:noProof/>
                <w:webHidden/>
              </w:rPr>
              <w:fldChar w:fldCharType="begin"/>
            </w:r>
            <w:r>
              <w:rPr>
                <w:noProof/>
                <w:webHidden/>
              </w:rPr>
              <w:instrText xml:space="preserve"> PAGEREF _Toc37741561 \h </w:instrText>
            </w:r>
            <w:r>
              <w:rPr>
                <w:noProof/>
                <w:webHidden/>
              </w:rPr>
            </w:r>
            <w:r>
              <w:rPr>
                <w:noProof/>
                <w:webHidden/>
              </w:rPr>
              <w:fldChar w:fldCharType="separate"/>
            </w:r>
            <w:r>
              <w:rPr>
                <w:noProof/>
                <w:webHidden/>
              </w:rPr>
              <w:t>26</w:t>
            </w:r>
            <w:r>
              <w:rPr>
                <w:noProof/>
                <w:webHidden/>
              </w:rPr>
              <w:fldChar w:fldCharType="end"/>
            </w:r>
          </w:hyperlink>
        </w:p>
        <w:p w14:paraId="60EE05C4" w14:textId="2E645821" w:rsidR="00520BC3" w:rsidRDefault="00520BC3">
          <w:pPr>
            <w:pStyle w:val="Sumrio1"/>
            <w:tabs>
              <w:tab w:val="right" w:leader="dot" w:pos="8494"/>
            </w:tabs>
            <w:rPr>
              <w:rFonts w:asciiTheme="minorHAnsi" w:eastAsiaTheme="minorEastAsia" w:hAnsiTheme="minorHAnsi" w:cstheme="minorBidi"/>
              <w:noProof/>
              <w:sz w:val="22"/>
              <w:szCs w:val="22"/>
            </w:rPr>
          </w:pPr>
          <w:hyperlink w:anchor="_Toc37741562" w:history="1">
            <w:r w:rsidRPr="00F279CB">
              <w:rPr>
                <w:rStyle w:val="Hyperlink"/>
                <w:noProof/>
              </w:rPr>
              <w:t>4. RESULTADOS E DISCUSSÃO</w:t>
            </w:r>
            <w:r>
              <w:rPr>
                <w:noProof/>
                <w:webHidden/>
              </w:rPr>
              <w:tab/>
            </w:r>
            <w:r>
              <w:rPr>
                <w:noProof/>
                <w:webHidden/>
              </w:rPr>
              <w:fldChar w:fldCharType="begin"/>
            </w:r>
            <w:r>
              <w:rPr>
                <w:noProof/>
                <w:webHidden/>
              </w:rPr>
              <w:instrText xml:space="preserve"> PAGEREF _Toc37741562 \h </w:instrText>
            </w:r>
            <w:r>
              <w:rPr>
                <w:noProof/>
                <w:webHidden/>
              </w:rPr>
            </w:r>
            <w:r>
              <w:rPr>
                <w:noProof/>
                <w:webHidden/>
              </w:rPr>
              <w:fldChar w:fldCharType="separate"/>
            </w:r>
            <w:r>
              <w:rPr>
                <w:noProof/>
                <w:webHidden/>
              </w:rPr>
              <w:t>27</w:t>
            </w:r>
            <w:r>
              <w:rPr>
                <w:noProof/>
                <w:webHidden/>
              </w:rPr>
              <w:fldChar w:fldCharType="end"/>
            </w:r>
          </w:hyperlink>
        </w:p>
        <w:p w14:paraId="26601E33" w14:textId="3F528481" w:rsidR="00520BC3" w:rsidRDefault="00520BC3">
          <w:pPr>
            <w:pStyle w:val="Sumrio2"/>
            <w:tabs>
              <w:tab w:val="right" w:leader="dot" w:pos="8494"/>
            </w:tabs>
            <w:rPr>
              <w:rFonts w:asciiTheme="minorHAnsi" w:eastAsiaTheme="minorEastAsia" w:hAnsiTheme="minorHAnsi" w:cstheme="minorBidi"/>
              <w:noProof/>
              <w:sz w:val="22"/>
              <w:szCs w:val="22"/>
            </w:rPr>
          </w:pPr>
          <w:hyperlink w:anchor="_Toc37741563" w:history="1">
            <w:r w:rsidRPr="00F279CB">
              <w:rPr>
                <w:rStyle w:val="Hyperlink"/>
                <w:noProof/>
              </w:rPr>
              <w:t>4.1- Consumo de nutrientes</w:t>
            </w:r>
            <w:r>
              <w:rPr>
                <w:noProof/>
                <w:webHidden/>
              </w:rPr>
              <w:tab/>
            </w:r>
            <w:r>
              <w:rPr>
                <w:noProof/>
                <w:webHidden/>
              </w:rPr>
              <w:fldChar w:fldCharType="begin"/>
            </w:r>
            <w:r>
              <w:rPr>
                <w:noProof/>
                <w:webHidden/>
              </w:rPr>
              <w:instrText xml:space="preserve"> PAGEREF _Toc37741563 \h </w:instrText>
            </w:r>
            <w:r>
              <w:rPr>
                <w:noProof/>
                <w:webHidden/>
              </w:rPr>
            </w:r>
            <w:r>
              <w:rPr>
                <w:noProof/>
                <w:webHidden/>
              </w:rPr>
              <w:fldChar w:fldCharType="separate"/>
            </w:r>
            <w:r>
              <w:rPr>
                <w:noProof/>
                <w:webHidden/>
              </w:rPr>
              <w:t>27</w:t>
            </w:r>
            <w:r>
              <w:rPr>
                <w:noProof/>
                <w:webHidden/>
              </w:rPr>
              <w:fldChar w:fldCharType="end"/>
            </w:r>
          </w:hyperlink>
        </w:p>
        <w:p w14:paraId="507356E1" w14:textId="5DFDED23" w:rsidR="00520BC3" w:rsidRDefault="00520BC3">
          <w:pPr>
            <w:pStyle w:val="Sumrio2"/>
            <w:tabs>
              <w:tab w:val="right" w:leader="dot" w:pos="8494"/>
            </w:tabs>
            <w:rPr>
              <w:rFonts w:asciiTheme="minorHAnsi" w:eastAsiaTheme="minorEastAsia" w:hAnsiTheme="minorHAnsi" w:cstheme="minorBidi"/>
              <w:noProof/>
              <w:sz w:val="22"/>
              <w:szCs w:val="22"/>
            </w:rPr>
          </w:pPr>
          <w:hyperlink w:anchor="_Toc37741564" w:history="1">
            <w:r w:rsidRPr="00F279CB">
              <w:rPr>
                <w:rStyle w:val="Hyperlink"/>
                <w:noProof/>
              </w:rPr>
              <w:t>4.2- Ingestão de Água</w:t>
            </w:r>
            <w:r>
              <w:rPr>
                <w:noProof/>
                <w:webHidden/>
              </w:rPr>
              <w:tab/>
            </w:r>
            <w:r>
              <w:rPr>
                <w:noProof/>
                <w:webHidden/>
              </w:rPr>
              <w:fldChar w:fldCharType="begin"/>
            </w:r>
            <w:r>
              <w:rPr>
                <w:noProof/>
                <w:webHidden/>
              </w:rPr>
              <w:instrText xml:space="preserve"> PAGEREF _Toc37741564 \h </w:instrText>
            </w:r>
            <w:r>
              <w:rPr>
                <w:noProof/>
                <w:webHidden/>
              </w:rPr>
            </w:r>
            <w:r>
              <w:rPr>
                <w:noProof/>
                <w:webHidden/>
              </w:rPr>
              <w:fldChar w:fldCharType="separate"/>
            </w:r>
            <w:r>
              <w:rPr>
                <w:noProof/>
                <w:webHidden/>
              </w:rPr>
              <w:t>29</w:t>
            </w:r>
            <w:r>
              <w:rPr>
                <w:noProof/>
                <w:webHidden/>
              </w:rPr>
              <w:fldChar w:fldCharType="end"/>
            </w:r>
          </w:hyperlink>
        </w:p>
        <w:p w14:paraId="73D8D319" w14:textId="38467EA1" w:rsidR="00520BC3" w:rsidRDefault="00520BC3">
          <w:pPr>
            <w:pStyle w:val="Sumrio2"/>
            <w:tabs>
              <w:tab w:val="right" w:leader="dot" w:pos="8494"/>
            </w:tabs>
            <w:rPr>
              <w:rFonts w:asciiTheme="minorHAnsi" w:eastAsiaTheme="minorEastAsia" w:hAnsiTheme="minorHAnsi" w:cstheme="minorBidi"/>
              <w:noProof/>
              <w:sz w:val="22"/>
              <w:szCs w:val="22"/>
            </w:rPr>
          </w:pPr>
          <w:hyperlink w:anchor="_Toc37741565" w:history="1">
            <w:r w:rsidRPr="00F279CB">
              <w:rPr>
                <w:rStyle w:val="Hyperlink"/>
                <w:noProof/>
              </w:rPr>
              <w:t>4.3 - Ganho de Peso</w:t>
            </w:r>
            <w:r>
              <w:rPr>
                <w:noProof/>
                <w:webHidden/>
              </w:rPr>
              <w:tab/>
            </w:r>
            <w:r>
              <w:rPr>
                <w:noProof/>
                <w:webHidden/>
              </w:rPr>
              <w:fldChar w:fldCharType="begin"/>
            </w:r>
            <w:r>
              <w:rPr>
                <w:noProof/>
                <w:webHidden/>
              </w:rPr>
              <w:instrText xml:space="preserve"> PAGEREF _Toc37741565 \h </w:instrText>
            </w:r>
            <w:r>
              <w:rPr>
                <w:noProof/>
                <w:webHidden/>
              </w:rPr>
            </w:r>
            <w:r>
              <w:rPr>
                <w:noProof/>
                <w:webHidden/>
              </w:rPr>
              <w:fldChar w:fldCharType="separate"/>
            </w:r>
            <w:r>
              <w:rPr>
                <w:noProof/>
                <w:webHidden/>
              </w:rPr>
              <w:t>30</w:t>
            </w:r>
            <w:r>
              <w:rPr>
                <w:noProof/>
                <w:webHidden/>
              </w:rPr>
              <w:fldChar w:fldCharType="end"/>
            </w:r>
          </w:hyperlink>
        </w:p>
        <w:p w14:paraId="60274C5C" w14:textId="2F037F35" w:rsidR="00520BC3" w:rsidRDefault="00520BC3">
          <w:pPr>
            <w:pStyle w:val="Sumrio2"/>
            <w:tabs>
              <w:tab w:val="right" w:leader="dot" w:pos="8494"/>
            </w:tabs>
            <w:rPr>
              <w:rFonts w:asciiTheme="minorHAnsi" w:eastAsiaTheme="minorEastAsia" w:hAnsiTheme="minorHAnsi" w:cstheme="minorBidi"/>
              <w:noProof/>
              <w:sz w:val="22"/>
              <w:szCs w:val="22"/>
            </w:rPr>
          </w:pPr>
          <w:hyperlink w:anchor="_Toc37741566" w:history="1">
            <w:r w:rsidRPr="00F279CB">
              <w:rPr>
                <w:rStyle w:val="Hyperlink"/>
                <w:noProof/>
              </w:rPr>
              <w:t>4.4 - Produção de leite</w:t>
            </w:r>
            <w:r>
              <w:rPr>
                <w:noProof/>
                <w:webHidden/>
              </w:rPr>
              <w:tab/>
            </w:r>
            <w:r>
              <w:rPr>
                <w:noProof/>
                <w:webHidden/>
              </w:rPr>
              <w:fldChar w:fldCharType="begin"/>
            </w:r>
            <w:r>
              <w:rPr>
                <w:noProof/>
                <w:webHidden/>
              </w:rPr>
              <w:instrText xml:space="preserve"> PAGEREF _Toc37741566 \h </w:instrText>
            </w:r>
            <w:r>
              <w:rPr>
                <w:noProof/>
                <w:webHidden/>
              </w:rPr>
            </w:r>
            <w:r>
              <w:rPr>
                <w:noProof/>
                <w:webHidden/>
              </w:rPr>
              <w:fldChar w:fldCharType="separate"/>
            </w:r>
            <w:r>
              <w:rPr>
                <w:noProof/>
                <w:webHidden/>
              </w:rPr>
              <w:t>32</w:t>
            </w:r>
            <w:r>
              <w:rPr>
                <w:noProof/>
                <w:webHidden/>
              </w:rPr>
              <w:fldChar w:fldCharType="end"/>
            </w:r>
          </w:hyperlink>
        </w:p>
        <w:p w14:paraId="5EA93D03" w14:textId="47E2D926" w:rsidR="00520BC3" w:rsidRDefault="00520BC3">
          <w:pPr>
            <w:pStyle w:val="Sumrio1"/>
            <w:tabs>
              <w:tab w:val="right" w:leader="dot" w:pos="8494"/>
            </w:tabs>
            <w:rPr>
              <w:rFonts w:asciiTheme="minorHAnsi" w:eastAsiaTheme="minorEastAsia" w:hAnsiTheme="minorHAnsi" w:cstheme="minorBidi"/>
              <w:noProof/>
              <w:sz w:val="22"/>
              <w:szCs w:val="22"/>
            </w:rPr>
          </w:pPr>
          <w:hyperlink w:anchor="_Toc37741567" w:history="1">
            <w:r w:rsidRPr="00F279CB">
              <w:rPr>
                <w:rStyle w:val="Hyperlink"/>
                <w:noProof/>
              </w:rPr>
              <w:t>4.5. Avaliação Econômica</w:t>
            </w:r>
            <w:r>
              <w:rPr>
                <w:noProof/>
                <w:webHidden/>
              </w:rPr>
              <w:tab/>
            </w:r>
            <w:r>
              <w:rPr>
                <w:noProof/>
                <w:webHidden/>
              </w:rPr>
              <w:fldChar w:fldCharType="begin"/>
            </w:r>
            <w:r>
              <w:rPr>
                <w:noProof/>
                <w:webHidden/>
              </w:rPr>
              <w:instrText xml:space="preserve"> PAGEREF _Toc37741567 \h </w:instrText>
            </w:r>
            <w:r>
              <w:rPr>
                <w:noProof/>
                <w:webHidden/>
              </w:rPr>
            </w:r>
            <w:r>
              <w:rPr>
                <w:noProof/>
                <w:webHidden/>
              </w:rPr>
              <w:fldChar w:fldCharType="separate"/>
            </w:r>
            <w:r>
              <w:rPr>
                <w:noProof/>
                <w:webHidden/>
              </w:rPr>
              <w:t>34</w:t>
            </w:r>
            <w:r>
              <w:rPr>
                <w:noProof/>
                <w:webHidden/>
              </w:rPr>
              <w:fldChar w:fldCharType="end"/>
            </w:r>
          </w:hyperlink>
        </w:p>
        <w:p w14:paraId="1D9682E5" w14:textId="03AD2D6E" w:rsidR="00520BC3" w:rsidRDefault="00520BC3">
          <w:pPr>
            <w:pStyle w:val="Sumrio1"/>
            <w:tabs>
              <w:tab w:val="right" w:leader="dot" w:pos="8494"/>
            </w:tabs>
            <w:rPr>
              <w:rFonts w:asciiTheme="minorHAnsi" w:eastAsiaTheme="minorEastAsia" w:hAnsiTheme="minorHAnsi" w:cstheme="minorBidi"/>
              <w:noProof/>
              <w:sz w:val="22"/>
              <w:szCs w:val="22"/>
            </w:rPr>
          </w:pPr>
          <w:hyperlink w:anchor="_Toc37741568" w:history="1">
            <w:r w:rsidRPr="00F279CB">
              <w:rPr>
                <w:rStyle w:val="Hyperlink"/>
                <w:noProof/>
              </w:rPr>
              <w:t>5. CONCLUSÕES</w:t>
            </w:r>
            <w:r>
              <w:rPr>
                <w:noProof/>
                <w:webHidden/>
              </w:rPr>
              <w:tab/>
            </w:r>
            <w:r>
              <w:rPr>
                <w:noProof/>
                <w:webHidden/>
              </w:rPr>
              <w:fldChar w:fldCharType="begin"/>
            </w:r>
            <w:r>
              <w:rPr>
                <w:noProof/>
                <w:webHidden/>
              </w:rPr>
              <w:instrText xml:space="preserve"> PAGEREF _Toc37741568 \h </w:instrText>
            </w:r>
            <w:r>
              <w:rPr>
                <w:noProof/>
                <w:webHidden/>
              </w:rPr>
            </w:r>
            <w:r>
              <w:rPr>
                <w:noProof/>
                <w:webHidden/>
              </w:rPr>
              <w:fldChar w:fldCharType="separate"/>
            </w:r>
            <w:r>
              <w:rPr>
                <w:noProof/>
                <w:webHidden/>
              </w:rPr>
              <w:t>36</w:t>
            </w:r>
            <w:r>
              <w:rPr>
                <w:noProof/>
                <w:webHidden/>
              </w:rPr>
              <w:fldChar w:fldCharType="end"/>
            </w:r>
          </w:hyperlink>
        </w:p>
        <w:p w14:paraId="322846C3" w14:textId="16F7A3FD" w:rsidR="00520BC3" w:rsidRDefault="00520BC3">
          <w:pPr>
            <w:pStyle w:val="Sumrio1"/>
            <w:tabs>
              <w:tab w:val="right" w:leader="dot" w:pos="8494"/>
            </w:tabs>
            <w:rPr>
              <w:rFonts w:asciiTheme="minorHAnsi" w:eastAsiaTheme="minorEastAsia" w:hAnsiTheme="minorHAnsi" w:cstheme="minorBidi"/>
              <w:noProof/>
              <w:sz w:val="22"/>
              <w:szCs w:val="22"/>
            </w:rPr>
          </w:pPr>
          <w:hyperlink w:anchor="_Toc37741569" w:history="1">
            <w:r w:rsidRPr="00F279CB">
              <w:rPr>
                <w:rStyle w:val="Hyperlink"/>
                <w:noProof/>
              </w:rPr>
              <w:t>6. REFERÊNCIAS BIBLIOGRÁFICAS</w:t>
            </w:r>
            <w:r>
              <w:rPr>
                <w:noProof/>
                <w:webHidden/>
              </w:rPr>
              <w:tab/>
            </w:r>
            <w:r>
              <w:rPr>
                <w:noProof/>
                <w:webHidden/>
              </w:rPr>
              <w:fldChar w:fldCharType="begin"/>
            </w:r>
            <w:r>
              <w:rPr>
                <w:noProof/>
                <w:webHidden/>
              </w:rPr>
              <w:instrText xml:space="preserve"> PAGEREF _Toc37741569 \h </w:instrText>
            </w:r>
            <w:r>
              <w:rPr>
                <w:noProof/>
                <w:webHidden/>
              </w:rPr>
            </w:r>
            <w:r>
              <w:rPr>
                <w:noProof/>
                <w:webHidden/>
              </w:rPr>
              <w:fldChar w:fldCharType="separate"/>
            </w:r>
            <w:r>
              <w:rPr>
                <w:noProof/>
                <w:webHidden/>
              </w:rPr>
              <w:t>36</w:t>
            </w:r>
            <w:r>
              <w:rPr>
                <w:noProof/>
                <w:webHidden/>
              </w:rPr>
              <w:fldChar w:fldCharType="end"/>
            </w:r>
          </w:hyperlink>
        </w:p>
        <w:p w14:paraId="321F1D28" w14:textId="4F5D1B39" w:rsidR="00BC5BA4" w:rsidRPr="00400837" w:rsidRDefault="00BC5BA4">
          <w:r w:rsidRPr="00400837">
            <w:rPr>
              <w:b/>
              <w:bCs/>
            </w:rPr>
            <w:fldChar w:fldCharType="end"/>
          </w:r>
        </w:p>
      </w:sdtContent>
    </w:sdt>
    <w:p w14:paraId="6EAE53F5" w14:textId="77777777" w:rsidR="00BC5BA4" w:rsidRPr="00400837" w:rsidRDefault="00BC5BA4" w:rsidP="00444D17">
      <w:pPr>
        <w:spacing w:line="360" w:lineRule="auto"/>
        <w:jc w:val="center"/>
      </w:pPr>
    </w:p>
    <w:p w14:paraId="30D7C256" w14:textId="77777777" w:rsidR="00F461F8" w:rsidRPr="00400837" w:rsidRDefault="00F461F8" w:rsidP="00444D17">
      <w:pPr>
        <w:spacing w:line="360" w:lineRule="auto"/>
        <w:jc w:val="center"/>
      </w:pPr>
    </w:p>
    <w:p w14:paraId="350ED919" w14:textId="77777777" w:rsidR="00F461F8" w:rsidRPr="00400837" w:rsidRDefault="00F461F8" w:rsidP="000E50EC">
      <w:pPr>
        <w:spacing w:line="360" w:lineRule="auto"/>
      </w:pPr>
    </w:p>
    <w:p w14:paraId="291EB453" w14:textId="77777777" w:rsidR="00C67AE7" w:rsidRPr="00400837" w:rsidRDefault="00C67AE7" w:rsidP="000E50EC">
      <w:pPr>
        <w:spacing w:line="360" w:lineRule="auto"/>
      </w:pPr>
    </w:p>
    <w:p w14:paraId="4650E173" w14:textId="77777777" w:rsidR="00C67AE7" w:rsidRDefault="00C67AE7" w:rsidP="000E50EC">
      <w:pPr>
        <w:spacing w:line="360" w:lineRule="auto"/>
      </w:pPr>
    </w:p>
    <w:p w14:paraId="553736F0" w14:textId="77777777" w:rsidR="00741449" w:rsidRDefault="00741449" w:rsidP="000E50EC">
      <w:pPr>
        <w:spacing w:line="360" w:lineRule="auto"/>
      </w:pPr>
    </w:p>
    <w:p w14:paraId="42437EFD" w14:textId="625D9E42" w:rsidR="00741449" w:rsidRDefault="00741449" w:rsidP="000E50EC">
      <w:pPr>
        <w:spacing w:line="360" w:lineRule="auto"/>
      </w:pPr>
    </w:p>
    <w:p w14:paraId="3C8D399F" w14:textId="77777777" w:rsidR="00520BC3" w:rsidRPr="00400837" w:rsidRDefault="00520BC3" w:rsidP="000E50EC">
      <w:pPr>
        <w:spacing w:line="360" w:lineRule="auto"/>
      </w:pPr>
    </w:p>
    <w:p w14:paraId="15AB65E8" w14:textId="77777777" w:rsidR="00F461F8" w:rsidRPr="00400837" w:rsidRDefault="00F461F8" w:rsidP="00444D17">
      <w:pPr>
        <w:spacing w:line="360" w:lineRule="auto"/>
        <w:jc w:val="center"/>
      </w:pPr>
    </w:p>
    <w:p w14:paraId="078E0357" w14:textId="77777777" w:rsidR="005C5F41" w:rsidRPr="00400837" w:rsidRDefault="005C5F41" w:rsidP="005C5F41">
      <w:pPr>
        <w:pStyle w:val="Ttulo1"/>
      </w:pPr>
      <w:bookmarkStart w:id="1" w:name="_Toc441234866"/>
      <w:bookmarkStart w:id="2" w:name="_Toc444508167"/>
      <w:bookmarkStart w:id="3" w:name="_Toc445718547"/>
      <w:bookmarkStart w:id="4" w:name="_Toc37741546"/>
      <w:r w:rsidRPr="00400837">
        <w:lastRenderedPageBreak/>
        <w:t>LISTA DE TABELAS</w:t>
      </w:r>
      <w:bookmarkEnd w:id="1"/>
      <w:bookmarkEnd w:id="2"/>
      <w:bookmarkEnd w:id="3"/>
      <w:bookmarkEnd w:id="4"/>
    </w:p>
    <w:p w14:paraId="0A87672E" w14:textId="77777777" w:rsidR="005C5F41" w:rsidRPr="00400837" w:rsidRDefault="005C5F41" w:rsidP="00BA4B92">
      <w:pPr>
        <w:spacing w:after="120" w:line="360" w:lineRule="auto"/>
        <w:jc w:val="both"/>
        <w:rPr>
          <w:b/>
        </w:rPr>
      </w:pPr>
    </w:p>
    <w:tbl>
      <w:tblPr>
        <w:tblStyle w:val="Tabelacomgrade"/>
        <w:tblW w:w="8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550"/>
      </w:tblGrid>
      <w:tr w:rsidR="002C53A1" w:rsidRPr="00400837" w14:paraId="6C7280F3" w14:textId="77777777" w:rsidTr="002C53A1">
        <w:tc>
          <w:tcPr>
            <w:tcW w:w="8330" w:type="dxa"/>
          </w:tcPr>
          <w:p w14:paraId="43CEA298" w14:textId="24FA52D8" w:rsidR="002C53A1" w:rsidRPr="00400837" w:rsidRDefault="002C53A1" w:rsidP="002C53A1">
            <w:pPr>
              <w:spacing w:after="120" w:line="360" w:lineRule="auto"/>
              <w:jc w:val="both"/>
            </w:pPr>
            <w:r w:rsidRPr="00400837">
              <w:rPr>
                <w:b/>
              </w:rPr>
              <w:t>Tabela 1</w:t>
            </w:r>
            <w:r w:rsidRPr="00400837">
              <w:t>.  Composição do fruto maduro de tomate (% da matéria</w:t>
            </w:r>
            <w:r w:rsidR="004F23B2" w:rsidRPr="00400837">
              <w:t xml:space="preserve"> </w:t>
            </w:r>
            <w:r w:rsidRPr="00400837">
              <w:t>seca).</w:t>
            </w:r>
          </w:p>
        </w:tc>
        <w:tc>
          <w:tcPr>
            <w:tcW w:w="550" w:type="dxa"/>
          </w:tcPr>
          <w:p w14:paraId="69408D1D" w14:textId="77777777" w:rsidR="002C53A1" w:rsidRPr="00400837" w:rsidRDefault="002C53A1" w:rsidP="005C5F41">
            <w:pPr>
              <w:spacing w:line="360" w:lineRule="auto"/>
              <w:jc w:val="both"/>
            </w:pPr>
          </w:p>
        </w:tc>
      </w:tr>
      <w:tr w:rsidR="002C53A1" w:rsidRPr="00400837" w14:paraId="0E468EF3" w14:textId="77777777" w:rsidTr="002C53A1">
        <w:tc>
          <w:tcPr>
            <w:tcW w:w="8330" w:type="dxa"/>
          </w:tcPr>
          <w:p w14:paraId="7FC9EE4C" w14:textId="7C1146C5" w:rsidR="002C53A1" w:rsidRPr="00400837" w:rsidRDefault="002C53A1" w:rsidP="002C53A1">
            <w:pPr>
              <w:pStyle w:val="Default"/>
              <w:spacing w:after="120" w:line="360" w:lineRule="auto"/>
              <w:jc w:val="both"/>
              <w:rPr>
                <w:color w:val="auto"/>
              </w:rPr>
            </w:pPr>
            <w:r w:rsidRPr="00400837">
              <w:rPr>
                <w:b/>
                <w:bCs/>
                <w:color w:val="auto"/>
              </w:rPr>
              <w:t>Tabela 2</w:t>
            </w:r>
            <w:r w:rsidRPr="00400837">
              <w:rPr>
                <w:color w:val="auto"/>
              </w:rPr>
              <w:t>. Composição química do resíduo industrial de tomate (RIT), média e desvio padrão (s).</w:t>
            </w:r>
          </w:p>
        </w:tc>
        <w:tc>
          <w:tcPr>
            <w:tcW w:w="550" w:type="dxa"/>
          </w:tcPr>
          <w:p w14:paraId="00C7DBC4" w14:textId="77777777" w:rsidR="002C53A1" w:rsidRPr="00400837" w:rsidRDefault="002C53A1" w:rsidP="005C5F41">
            <w:pPr>
              <w:spacing w:line="360" w:lineRule="auto"/>
              <w:jc w:val="both"/>
            </w:pPr>
          </w:p>
        </w:tc>
      </w:tr>
      <w:tr w:rsidR="002C53A1" w:rsidRPr="00400837" w14:paraId="7F7B3D7D" w14:textId="77777777" w:rsidTr="002C53A1">
        <w:tc>
          <w:tcPr>
            <w:tcW w:w="8330" w:type="dxa"/>
          </w:tcPr>
          <w:p w14:paraId="43E6C237" w14:textId="4627B32B" w:rsidR="002C53A1" w:rsidRPr="00400837" w:rsidRDefault="002C53A1" w:rsidP="002C53A1">
            <w:pPr>
              <w:pStyle w:val="Corpodetexto"/>
              <w:spacing w:after="120" w:line="360" w:lineRule="auto"/>
              <w:ind w:left="0"/>
              <w:jc w:val="both"/>
              <w:rPr>
                <w:lang w:val="pt-BR"/>
              </w:rPr>
            </w:pPr>
            <w:r w:rsidRPr="00400837">
              <w:rPr>
                <w:rFonts w:cs="Times New Roman"/>
                <w:b/>
                <w:lang w:val="pt-BR"/>
              </w:rPr>
              <w:t>Tabela 3</w:t>
            </w:r>
            <w:r w:rsidRPr="00400837">
              <w:rPr>
                <w:rFonts w:cs="Times New Roman"/>
                <w:lang w:val="pt-BR"/>
              </w:rPr>
              <w:t>.  Composição químico-bromatológica dos ingredientes utilizados nas dietas experimentais.</w:t>
            </w:r>
          </w:p>
        </w:tc>
        <w:tc>
          <w:tcPr>
            <w:tcW w:w="550" w:type="dxa"/>
          </w:tcPr>
          <w:p w14:paraId="06B59755" w14:textId="77777777" w:rsidR="002C53A1" w:rsidRPr="00400837" w:rsidRDefault="002C53A1" w:rsidP="005C5F41">
            <w:pPr>
              <w:spacing w:line="360" w:lineRule="auto"/>
              <w:jc w:val="both"/>
            </w:pPr>
          </w:p>
        </w:tc>
      </w:tr>
      <w:tr w:rsidR="002C53A1" w:rsidRPr="00400837" w14:paraId="2452B6BD" w14:textId="77777777" w:rsidTr="002C53A1">
        <w:tc>
          <w:tcPr>
            <w:tcW w:w="8330" w:type="dxa"/>
          </w:tcPr>
          <w:p w14:paraId="35F2EBA8" w14:textId="38704584" w:rsidR="002C53A1" w:rsidRPr="00400837" w:rsidRDefault="002C53A1" w:rsidP="002C53A1">
            <w:pPr>
              <w:pStyle w:val="Corpodetexto"/>
              <w:spacing w:after="120" w:line="360" w:lineRule="auto"/>
              <w:ind w:left="0"/>
              <w:jc w:val="both"/>
              <w:rPr>
                <w:lang w:val="pt-BR"/>
              </w:rPr>
            </w:pPr>
            <w:r w:rsidRPr="00400837">
              <w:rPr>
                <w:rFonts w:cs="Times New Roman"/>
                <w:b/>
                <w:lang w:val="pt-BR"/>
              </w:rPr>
              <w:t>Tabela 4.</w:t>
            </w:r>
            <w:r w:rsidRPr="00400837">
              <w:rPr>
                <w:rFonts w:cs="Times New Roman"/>
                <w:lang w:val="pt-BR"/>
              </w:rPr>
              <w:t xml:space="preserve"> Proporção dos ingredientes e composição químico-bromatológica estimada nas dietas experimentais.</w:t>
            </w:r>
          </w:p>
        </w:tc>
        <w:tc>
          <w:tcPr>
            <w:tcW w:w="550" w:type="dxa"/>
          </w:tcPr>
          <w:p w14:paraId="434760A0" w14:textId="77777777" w:rsidR="002C53A1" w:rsidRPr="00400837" w:rsidRDefault="002C53A1" w:rsidP="005C5F41">
            <w:pPr>
              <w:spacing w:line="360" w:lineRule="auto"/>
              <w:jc w:val="both"/>
            </w:pPr>
          </w:p>
        </w:tc>
      </w:tr>
      <w:tr w:rsidR="002C53A1" w:rsidRPr="00400837" w14:paraId="0B004EEE" w14:textId="77777777" w:rsidTr="002C53A1">
        <w:tc>
          <w:tcPr>
            <w:tcW w:w="8330" w:type="dxa"/>
          </w:tcPr>
          <w:p w14:paraId="1439379F" w14:textId="56D4AFFC" w:rsidR="002C53A1" w:rsidRPr="00400837" w:rsidRDefault="002C53A1" w:rsidP="002C53A1">
            <w:pPr>
              <w:spacing w:after="120" w:line="360" w:lineRule="auto"/>
              <w:jc w:val="both"/>
            </w:pPr>
            <w:r w:rsidRPr="00400837">
              <w:rPr>
                <w:b/>
              </w:rPr>
              <w:t>Tabela 5.</w:t>
            </w:r>
            <w:r w:rsidRPr="00400837">
              <w:t xml:space="preserve"> Consumo de nutrientes por cabras leiteiras alimentadas em diferentes níveis de resíduo de tomate (RT).</w:t>
            </w:r>
          </w:p>
        </w:tc>
        <w:tc>
          <w:tcPr>
            <w:tcW w:w="550" w:type="dxa"/>
          </w:tcPr>
          <w:p w14:paraId="721782C2" w14:textId="77777777" w:rsidR="002C53A1" w:rsidRPr="00400837" w:rsidRDefault="002C53A1" w:rsidP="005C5F41">
            <w:pPr>
              <w:spacing w:line="360" w:lineRule="auto"/>
              <w:jc w:val="both"/>
            </w:pPr>
          </w:p>
        </w:tc>
      </w:tr>
      <w:tr w:rsidR="002C53A1" w:rsidRPr="00400837" w14:paraId="75B87AF8" w14:textId="77777777" w:rsidTr="002C53A1">
        <w:tc>
          <w:tcPr>
            <w:tcW w:w="8330" w:type="dxa"/>
          </w:tcPr>
          <w:p w14:paraId="25E0BD14" w14:textId="24B1DF6A" w:rsidR="002C53A1" w:rsidRPr="00400837" w:rsidRDefault="002C53A1" w:rsidP="002C53A1">
            <w:pPr>
              <w:spacing w:after="120" w:line="360" w:lineRule="auto"/>
              <w:jc w:val="both"/>
            </w:pPr>
            <w:r w:rsidRPr="00400837">
              <w:rPr>
                <w:b/>
              </w:rPr>
              <w:t>Tabela 6</w:t>
            </w:r>
            <w:r w:rsidRPr="00400837">
              <w:t>. Médias para ingestão de água (IA), ingestão de água contida no alimento (IACA), quantidade de água atendida (QAA), ingestão de água por quilo de matéria seca ingerida (IAMS) por cabras em lactação recebendo dietas com diferentes níveis de resíduo de tomate.</w:t>
            </w:r>
          </w:p>
        </w:tc>
        <w:tc>
          <w:tcPr>
            <w:tcW w:w="550" w:type="dxa"/>
          </w:tcPr>
          <w:p w14:paraId="39C28015" w14:textId="77777777" w:rsidR="002C53A1" w:rsidRPr="00400837" w:rsidRDefault="002C53A1" w:rsidP="005C5F41">
            <w:pPr>
              <w:spacing w:line="360" w:lineRule="auto"/>
              <w:jc w:val="both"/>
            </w:pPr>
          </w:p>
        </w:tc>
      </w:tr>
      <w:tr w:rsidR="002C53A1" w:rsidRPr="00400837" w14:paraId="3062ACC7" w14:textId="77777777" w:rsidTr="002C53A1">
        <w:tc>
          <w:tcPr>
            <w:tcW w:w="8330" w:type="dxa"/>
          </w:tcPr>
          <w:p w14:paraId="41527806" w14:textId="5B2B0E21" w:rsidR="002C53A1" w:rsidRPr="00400837" w:rsidRDefault="002C53A1" w:rsidP="002C53A1">
            <w:pPr>
              <w:spacing w:after="120" w:line="360" w:lineRule="auto"/>
              <w:jc w:val="both"/>
              <w:rPr>
                <w:bCs/>
              </w:rPr>
            </w:pPr>
            <w:r w:rsidRPr="00400837">
              <w:rPr>
                <w:b/>
                <w:bCs/>
              </w:rPr>
              <w:t>Tabela 7.</w:t>
            </w:r>
            <w:r w:rsidRPr="00400837">
              <w:rPr>
                <w:bCs/>
              </w:rPr>
              <w:t xml:space="preserve"> Valores médios da produção de leite (PL), leite corrigido para 3,5% de gordura (LCG), leite corrigido para sólidos totais (LCST), eficiência alimentar (EA), conversão alimentar (CA), equações de regressão, coeficientes de variação (CV), e (R</w:t>
            </w:r>
            <w:r w:rsidRPr="00400837">
              <w:rPr>
                <w:bCs/>
                <w:vertAlign w:val="superscript"/>
              </w:rPr>
              <w:t>2</w:t>
            </w:r>
            <w:r w:rsidRPr="00400837">
              <w:rPr>
                <w:bCs/>
              </w:rPr>
              <w:t>) em função de níveis de resíduo de tomate.</w:t>
            </w:r>
          </w:p>
        </w:tc>
        <w:tc>
          <w:tcPr>
            <w:tcW w:w="550" w:type="dxa"/>
          </w:tcPr>
          <w:p w14:paraId="13D368A8" w14:textId="77777777" w:rsidR="002C53A1" w:rsidRPr="00400837" w:rsidRDefault="002C53A1" w:rsidP="005C5F41">
            <w:pPr>
              <w:spacing w:line="360" w:lineRule="auto"/>
              <w:jc w:val="both"/>
            </w:pPr>
          </w:p>
        </w:tc>
      </w:tr>
      <w:tr w:rsidR="002C53A1" w:rsidRPr="00400837" w14:paraId="12E3F1B3" w14:textId="77777777" w:rsidTr="002C53A1">
        <w:tc>
          <w:tcPr>
            <w:tcW w:w="8330" w:type="dxa"/>
          </w:tcPr>
          <w:p w14:paraId="548B2D87" w14:textId="3248EF0D" w:rsidR="002C53A1" w:rsidRPr="00400837" w:rsidRDefault="002C53A1" w:rsidP="002C53A1">
            <w:pPr>
              <w:spacing w:after="120" w:line="360" w:lineRule="auto"/>
              <w:jc w:val="both"/>
              <w:rPr>
                <w:bCs/>
              </w:rPr>
            </w:pPr>
            <w:r w:rsidRPr="00400837">
              <w:rPr>
                <w:b/>
                <w:bCs/>
              </w:rPr>
              <w:t>Tabela 8</w:t>
            </w:r>
            <w:r w:rsidRPr="00400837">
              <w:rPr>
                <w:bCs/>
              </w:rPr>
              <w:t>. Valores médios da</w:t>
            </w:r>
            <w:r w:rsidR="004F23B2" w:rsidRPr="00400837">
              <w:rPr>
                <w:bCs/>
              </w:rPr>
              <w:t xml:space="preserve"> </w:t>
            </w:r>
            <w:r w:rsidRPr="00400837">
              <w:t xml:space="preserve">composição físico-química e produção dos constituintes do </w:t>
            </w:r>
            <w:r w:rsidRPr="00400837">
              <w:rPr>
                <w:bCs/>
              </w:rPr>
              <w:t>leite, equações de regressão, coeficientes de variação (CV), e coeficientes de determinação (R</w:t>
            </w:r>
            <w:r w:rsidRPr="00400837">
              <w:rPr>
                <w:bCs/>
                <w:vertAlign w:val="superscript"/>
              </w:rPr>
              <w:t>2</w:t>
            </w:r>
            <w:r w:rsidRPr="00400837">
              <w:rPr>
                <w:bCs/>
              </w:rPr>
              <w:t>) em função de níveis dos níveis de resíduo de tomate nas dietas de cabra leiteira.</w:t>
            </w:r>
          </w:p>
        </w:tc>
        <w:tc>
          <w:tcPr>
            <w:tcW w:w="550" w:type="dxa"/>
          </w:tcPr>
          <w:p w14:paraId="7A5E68B5" w14:textId="77777777" w:rsidR="002C53A1" w:rsidRPr="00400837" w:rsidRDefault="002C53A1" w:rsidP="005C5F41">
            <w:pPr>
              <w:spacing w:line="360" w:lineRule="auto"/>
              <w:jc w:val="both"/>
            </w:pPr>
          </w:p>
        </w:tc>
      </w:tr>
      <w:tr w:rsidR="002C53A1" w:rsidRPr="00400837" w14:paraId="61AABBC4" w14:textId="77777777" w:rsidTr="002C53A1">
        <w:tc>
          <w:tcPr>
            <w:tcW w:w="8330" w:type="dxa"/>
          </w:tcPr>
          <w:p w14:paraId="671DF31D" w14:textId="55D72ED7" w:rsidR="002C53A1" w:rsidRPr="00400837" w:rsidRDefault="002C53A1" w:rsidP="002C53A1">
            <w:pPr>
              <w:spacing w:after="120" w:line="360" w:lineRule="auto"/>
              <w:jc w:val="both"/>
            </w:pPr>
            <w:r w:rsidRPr="00400837">
              <w:rPr>
                <w:b/>
              </w:rPr>
              <w:t>Tabela 9</w:t>
            </w:r>
            <w:r w:rsidRPr="00400837">
              <w:t>. Custo (R$/kg) das dietas experimentais.</w:t>
            </w:r>
            <w:r w:rsidRPr="00400837">
              <w:tab/>
            </w:r>
          </w:p>
        </w:tc>
        <w:tc>
          <w:tcPr>
            <w:tcW w:w="550" w:type="dxa"/>
          </w:tcPr>
          <w:p w14:paraId="030493E7" w14:textId="77777777" w:rsidR="002C53A1" w:rsidRPr="00400837" w:rsidRDefault="002C53A1" w:rsidP="008A235A">
            <w:pPr>
              <w:spacing w:line="360" w:lineRule="auto"/>
              <w:jc w:val="both"/>
            </w:pPr>
          </w:p>
        </w:tc>
      </w:tr>
      <w:tr w:rsidR="002C53A1" w:rsidRPr="00400837" w14:paraId="51A1B488" w14:textId="77777777" w:rsidTr="002C53A1">
        <w:tc>
          <w:tcPr>
            <w:tcW w:w="8330" w:type="dxa"/>
          </w:tcPr>
          <w:p w14:paraId="70A532BD" w14:textId="3307A39C" w:rsidR="002C53A1" w:rsidRPr="00400837" w:rsidRDefault="002C53A1" w:rsidP="002C53A1">
            <w:pPr>
              <w:spacing w:after="120" w:line="360" w:lineRule="auto"/>
              <w:jc w:val="both"/>
            </w:pPr>
            <w:r w:rsidRPr="00400837">
              <w:rPr>
                <w:b/>
              </w:rPr>
              <w:t>Tabela 10.</w:t>
            </w:r>
            <w:r w:rsidRPr="00400837">
              <w:t xml:space="preserve"> Avaliação econômica dos níveis de resíduo de tomate em</w:t>
            </w:r>
            <w:r w:rsidR="004F23B2" w:rsidRPr="00400837">
              <w:t xml:space="preserve"> </w:t>
            </w:r>
            <w:r w:rsidRPr="00400837">
              <w:t>dietas de cabras leiteiras.</w:t>
            </w:r>
          </w:p>
        </w:tc>
        <w:tc>
          <w:tcPr>
            <w:tcW w:w="550" w:type="dxa"/>
          </w:tcPr>
          <w:p w14:paraId="0C988136" w14:textId="77777777" w:rsidR="002C53A1" w:rsidRPr="00400837" w:rsidRDefault="002C53A1" w:rsidP="008A235A">
            <w:pPr>
              <w:spacing w:line="360" w:lineRule="auto"/>
              <w:jc w:val="both"/>
            </w:pPr>
          </w:p>
        </w:tc>
      </w:tr>
    </w:tbl>
    <w:p w14:paraId="56F5D7A7" w14:textId="77777777" w:rsidR="005C5F41" w:rsidRPr="00400837" w:rsidRDefault="005C5F41" w:rsidP="005C5F41">
      <w:pPr>
        <w:spacing w:line="360" w:lineRule="auto"/>
        <w:jc w:val="both"/>
      </w:pPr>
    </w:p>
    <w:p w14:paraId="305EFBF5" w14:textId="77777777" w:rsidR="005C5F41" w:rsidRPr="00400837" w:rsidRDefault="005C5F41" w:rsidP="005C5F41">
      <w:pPr>
        <w:spacing w:line="360" w:lineRule="auto"/>
        <w:jc w:val="both"/>
      </w:pPr>
    </w:p>
    <w:p w14:paraId="46F4BB1F" w14:textId="77777777" w:rsidR="005C5F41" w:rsidRPr="00400837" w:rsidRDefault="005C5F41" w:rsidP="005C5F41">
      <w:pPr>
        <w:spacing w:line="360" w:lineRule="auto"/>
        <w:jc w:val="both"/>
      </w:pPr>
    </w:p>
    <w:p w14:paraId="1DC9E247" w14:textId="77777777" w:rsidR="002C53A1" w:rsidRPr="00400837" w:rsidRDefault="002C53A1" w:rsidP="005C5F41">
      <w:pPr>
        <w:spacing w:line="360" w:lineRule="auto"/>
        <w:jc w:val="both"/>
      </w:pPr>
    </w:p>
    <w:p w14:paraId="4C98C7D9" w14:textId="77777777" w:rsidR="00C67AE7" w:rsidRPr="00400837" w:rsidRDefault="00C67AE7" w:rsidP="005C5F41">
      <w:pPr>
        <w:pStyle w:val="Ttulo1"/>
        <w:spacing w:line="360" w:lineRule="auto"/>
      </w:pPr>
      <w:bookmarkStart w:id="5" w:name="_Toc445718548"/>
    </w:p>
    <w:p w14:paraId="5E15FE0B" w14:textId="77777777" w:rsidR="005C5F41" w:rsidRPr="00400837" w:rsidRDefault="005C5F41" w:rsidP="005C5F41">
      <w:pPr>
        <w:pStyle w:val="Ttulo1"/>
        <w:spacing w:line="360" w:lineRule="auto"/>
      </w:pPr>
      <w:bookmarkStart w:id="6" w:name="_Toc37741547"/>
      <w:r w:rsidRPr="00400837">
        <w:t>LISTA DE FIGURAS</w:t>
      </w:r>
      <w:bookmarkEnd w:id="5"/>
      <w:bookmarkEnd w:id="6"/>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4"/>
        <w:gridCol w:w="590"/>
      </w:tblGrid>
      <w:tr w:rsidR="002C53A1" w:rsidRPr="00400837" w14:paraId="1D600109" w14:textId="77777777" w:rsidTr="002C53A1">
        <w:tc>
          <w:tcPr>
            <w:tcW w:w="8046" w:type="dxa"/>
          </w:tcPr>
          <w:p w14:paraId="4638A1FE" w14:textId="7CA25FDE" w:rsidR="002C53A1" w:rsidRPr="00400837" w:rsidRDefault="002C53A1" w:rsidP="002C53A1">
            <w:pPr>
              <w:spacing w:after="120" w:line="360" w:lineRule="auto"/>
              <w:jc w:val="both"/>
            </w:pPr>
            <w:r w:rsidRPr="00400837">
              <w:rPr>
                <w:b/>
              </w:rPr>
              <w:t>Figura 1</w:t>
            </w:r>
            <w:r w:rsidRPr="00400837">
              <w:t>. Peso inicial e final de cabras em lactação alimentadas com níveis de RIT nas dietas</w:t>
            </w:r>
          </w:p>
        </w:tc>
        <w:tc>
          <w:tcPr>
            <w:tcW w:w="598" w:type="dxa"/>
          </w:tcPr>
          <w:p w14:paraId="05AB72CE" w14:textId="77777777" w:rsidR="002C53A1" w:rsidRPr="00400837" w:rsidRDefault="002C53A1" w:rsidP="005C5F41">
            <w:pPr>
              <w:spacing w:line="360" w:lineRule="auto"/>
              <w:jc w:val="both"/>
            </w:pPr>
          </w:p>
        </w:tc>
      </w:tr>
      <w:tr w:rsidR="002C53A1" w:rsidRPr="00400837" w14:paraId="6BE365EF" w14:textId="77777777" w:rsidTr="002C53A1">
        <w:tc>
          <w:tcPr>
            <w:tcW w:w="8046" w:type="dxa"/>
          </w:tcPr>
          <w:p w14:paraId="07147297" w14:textId="45D31C37" w:rsidR="002C53A1" w:rsidRPr="00400837" w:rsidRDefault="002C53A1" w:rsidP="002C53A1">
            <w:pPr>
              <w:spacing w:after="120" w:line="360" w:lineRule="auto"/>
              <w:jc w:val="both"/>
            </w:pPr>
            <w:r w:rsidRPr="00400837">
              <w:rPr>
                <w:b/>
              </w:rPr>
              <w:t>Figura 2</w:t>
            </w:r>
            <w:r w:rsidRPr="00400837">
              <w:t>. Ganho de peso de cabras em lactação alimentadas com níveis de RIT</w:t>
            </w:r>
          </w:p>
        </w:tc>
        <w:tc>
          <w:tcPr>
            <w:tcW w:w="598" w:type="dxa"/>
          </w:tcPr>
          <w:p w14:paraId="367CC6CD" w14:textId="77777777" w:rsidR="002C53A1" w:rsidRPr="00400837" w:rsidRDefault="002C53A1" w:rsidP="005C5F41">
            <w:pPr>
              <w:spacing w:line="360" w:lineRule="auto"/>
              <w:jc w:val="both"/>
            </w:pPr>
          </w:p>
        </w:tc>
      </w:tr>
      <w:tr w:rsidR="002C53A1" w:rsidRPr="00400837" w14:paraId="26DEF5CA" w14:textId="77777777" w:rsidTr="002C53A1">
        <w:tc>
          <w:tcPr>
            <w:tcW w:w="8046" w:type="dxa"/>
          </w:tcPr>
          <w:p w14:paraId="0DCA7C43" w14:textId="3BA4AAE7" w:rsidR="002C53A1" w:rsidRPr="00400837" w:rsidRDefault="003A4F1D" w:rsidP="002C53A1">
            <w:pPr>
              <w:spacing w:after="120" w:line="360" w:lineRule="auto"/>
              <w:jc w:val="both"/>
            </w:pPr>
            <w:r w:rsidRPr="00400837">
              <w:t>Figura 3??</w:t>
            </w:r>
          </w:p>
        </w:tc>
        <w:tc>
          <w:tcPr>
            <w:tcW w:w="598" w:type="dxa"/>
          </w:tcPr>
          <w:p w14:paraId="2C0DC22D" w14:textId="77777777" w:rsidR="002C53A1" w:rsidRPr="00400837" w:rsidRDefault="002C53A1" w:rsidP="005C5F41">
            <w:pPr>
              <w:spacing w:line="360" w:lineRule="auto"/>
              <w:jc w:val="both"/>
            </w:pPr>
          </w:p>
        </w:tc>
      </w:tr>
      <w:tr w:rsidR="002C53A1" w:rsidRPr="00400837" w14:paraId="3A5359B1" w14:textId="77777777" w:rsidTr="002C53A1">
        <w:tc>
          <w:tcPr>
            <w:tcW w:w="8046" w:type="dxa"/>
          </w:tcPr>
          <w:p w14:paraId="52881E1F" w14:textId="7E0A8A43" w:rsidR="002C53A1" w:rsidRPr="00400837" w:rsidRDefault="002C53A1" w:rsidP="002C53A1">
            <w:pPr>
              <w:spacing w:after="120" w:line="360" w:lineRule="auto"/>
              <w:jc w:val="both"/>
            </w:pPr>
            <w:r w:rsidRPr="00400837">
              <w:rPr>
                <w:b/>
              </w:rPr>
              <w:t>Figura 4.</w:t>
            </w:r>
            <w:r w:rsidRPr="00400837">
              <w:t xml:space="preserve"> Custo de arraçoamento (R$/dia) dos níveis de resíduo de tomate em</w:t>
            </w:r>
            <w:r w:rsidR="004F23B2" w:rsidRPr="00400837">
              <w:t xml:space="preserve"> </w:t>
            </w:r>
            <w:r w:rsidRPr="00400837">
              <w:t>dietas de cabras leiteiras</w:t>
            </w:r>
          </w:p>
        </w:tc>
        <w:tc>
          <w:tcPr>
            <w:tcW w:w="598" w:type="dxa"/>
          </w:tcPr>
          <w:p w14:paraId="4AF88000" w14:textId="77777777" w:rsidR="002C53A1" w:rsidRPr="00400837" w:rsidRDefault="002C53A1" w:rsidP="005C5F41">
            <w:pPr>
              <w:spacing w:line="360" w:lineRule="auto"/>
              <w:jc w:val="both"/>
            </w:pPr>
          </w:p>
        </w:tc>
      </w:tr>
      <w:tr w:rsidR="002C53A1" w:rsidRPr="00400837" w14:paraId="319A5465" w14:textId="77777777" w:rsidTr="002C53A1">
        <w:tc>
          <w:tcPr>
            <w:tcW w:w="8046" w:type="dxa"/>
          </w:tcPr>
          <w:p w14:paraId="2AA49F0A" w14:textId="3FC4C45D" w:rsidR="002C53A1" w:rsidRPr="00400837" w:rsidRDefault="002C53A1" w:rsidP="002C53A1">
            <w:pPr>
              <w:spacing w:after="120" w:line="360" w:lineRule="auto"/>
              <w:jc w:val="both"/>
            </w:pPr>
            <w:r w:rsidRPr="00400837">
              <w:rPr>
                <w:b/>
              </w:rPr>
              <w:t>Figura 5.</w:t>
            </w:r>
            <w:r w:rsidRPr="00400837">
              <w:t xml:space="preserve"> Renda bruta (R$/dia) dos</w:t>
            </w:r>
            <w:r w:rsidR="004F23B2" w:rsidRPr="00400837">
              <w:t xml:space="preserve"> </w:t>
            </w:r>
            <w:r w:rsidRPr="00400837">
              <w:t>níveis de resíduo de tomate em</w:t>
            </w:r>
            <w:r w:rsidR="004F23B2" w:rsidRPr="00400837">
              <w:t xml:space="preserve"> </w:t>
            </w:r>
            <w:r w:rsidRPr="00400837">
              <w:t>dietas de cabras leiteiras</w:t>
            </w:r>
          </w:p>
        </w:tc>
        <w:tc>
          <w:tcPr>
            <w:tcW w:w="598" w:type="dxa"/>
          </w:tcPr>
          <w:p w14:paraId="0875FDE8" w14:textId="77777777" w:rsidR="002C53A1" w:rsidRPr="00400837" w:rsidRDefault="002C53A1" w:rsidP="005C5F41">
            <w:pPr>
              <w:spacing w:line="360" w:lineRule="auto"/>
              <w:jc w:val="both"/>
            </w:pPr>
          </w:p>
        </w:tc>
      </w:tr>
      <w:tr w:rsidR="002C53A1" w:rsidRPr="00400837" w14:paraId="217EFDEF" w14:textId="77777777" w:rsidTr="002C53A1">
        <w:tc>
          <w:tcPr>
            <w:tcW w:w="8046" w:type="dxa"/>
          </w:tcPr>
          <w:p w14:paraId="08A4797E" w14:textId="7AADF12F" w:rsidR="002C53A1" w:rsidRPr="00400837" w:rsidRDefault="002C53A1" w:rsidP="002C53A1">
            <w:pPr>
              <w:spacing w:after="120" w:line="360" w:lineRule="auto"/>
              <w:jc w:val="both"/>
            </w:pPr>
            <w:r w:rsidRPr="00400837">
              <w:rPr>
                <w:b/>
              </w:rPr>
              <w:t>Figura 6.</w:t>
            </w:r>
            <w:r w:rsidRPr="00400837">
              <w:t xml:space="preserve"> Margem bruta relativa (%) dos</w:t>
            </w:r>
            <w:r w:rsidR="004F23B2" w:rsidRPr="00400837">
              <w:t xml:space="preserve"> </w:t>
            </w:r>
            <w:r w:rsidRPr="00400837">
              <w:t>níveis de resíduo de tomate em</w:t>
            </w:r>
            <w:r w:rsidR="004F23B2" w:rsidRPr="00400837">
              <w:t xml:space="preserve"> </w:t>
            </w:r>
            <w:r w:rsidRPr="00400837">
              <w:t>dietas de cabras leiteiras</w:t>
            </w:r>
          </w:p>
        </w:tc>
        <w:tc>
          <w:tcPr>
            <w:tcW w:w="598" w:type="dxa"/>
          </w:tcPr>
          <w:p w14:paraId="28D57F3D" w14:textId="77777777" w:rsidR="002C53A1" w:rsidRPr="00400837" w:rsidRDefault="002C53A1" w:rsidP="005C5F41">
            <w:pPr>
              <w:spacing w:line="360" w:lineRule="auto"/>
              <w:jc w:val="both"/>
            </w:pPr>
          </w:p>
        </w:tc>
      </w:tr>
    </w:tbl>
    <w:p w14:paraId="367C98BD" w14:textId="77777777" w:rsidR="005C5F41" w:rsidRPr="00400837" w:rsidRDefault="005C5F41" w:rsidP="005C5F41">
      <w:pPr>
        <w:spacing w:line="360" w:lineRule="auto"/>
        <w:jc w:val="both"/>
      </w:pPr>
    </w:p>
    <w:p w14:paraId="1E039FC1" w14:textId="79D7EED7" w:rsidR="006B10F8" w:rsidRDefault="006B10F8" w:rsidP="00520BC3">
      <w:pPr>
        <w:spacing w:after="200" w:line="276" w:lineRule="auto"/>
      </w:pPr>
    </w:p>
    <w:p w14:paraId="046F02A7" w14:textId="77777777" w:rsidR="00520BC3" w:rsidRDefault="00520BC3" w:rsidP="00520BC3">
      <w:pPr>
        <w:spacing w:after="200" w:line="276" w:lineRule="auto"/>
        <w:sectPr w:rsidR="00520BC3" w:rsidSect="00E357ED">
          <w:footerReference w:type="default" r:id="rId12"/>
          <w:pgSz w:w="11906" w:h="16838"/>
          <w:pgMar w:top="1418" w:right="1701" w:bottom="1418" w:left="1701" w:header="708" w:footer="708" w:gutter="0"/>
          <w:cols w:space="708"/>
          <w:docGrid w:linePitch="360"/>
        </w:sectPr>
      </w:pPr>
    </w:p>
    <w:p w14:paraId="43D5C3F9" w14:textId="77777777" w:rsidR="00520BC3" w:rsidRPr="002C4569" w:rsidRDefault="00520BC3" w:rsidP="00520BC3">
      <w:pPr>
        <w:jc w:val="both"/>
        <w:rPr>
          <w:color w:val="000000" w:themeColor="text1"/>
        </w:rPr>
      </w:pPr>
      <w:r w:rsidRPr="002C4569">
        <w:rPr>
          <w:color w:val="000000" w:themeColor="text1"/>
        </w:rPr>
        <w:lastRenderedPageBreak/>
        <w:t xml:space="preserve">MIZAEL,W.C.F. </w:t>
      </w:r>
      <w:r w:rsidRPr="002C4569">
        <w:rPr>
          <w:b/>
          <w:color w:val="000000" w:themeColor="text1"/>
        </w:rPr>
        <w:t>Utilização de Resíduo de Tomate na Alimentação de Cabras em Lactação.2016.51f.</w:t>
      </w:r>
      <w:r w:rsidRPr="002C4569">
        <w:rPr>
          <w:color w:val="000000" w:themeColor="text1"/>
        </w:rPr>
        <w:t xml:space="preserve">Dissertação (Mestrado em Zootecnia). Programa de Pós-Graduação em Zootecnia. Centro de Ciências Agrárias. Universidade Federal da Paraíba. Areia-PB. </w:t>
      </w:r>
    </w:p>
    <w:p w14:paraId="7ACC020B" w14:textId="77777777" w:rsidR="00520BC3" w:rsidRPr="002C4569" w:rsidRDefault="00520BC3" w:rsidP="00520BC3">
      <w:pPr>
        <w:jc w:val="both"/>
        <w:rPr>
          <w:color w:val="000000" w:themeColor="text1"/>
        </w:rPr>
      </w:pPr>
    </w:p>
    <w:p w14:paraId="7F7750FC" w14:textId="77777777" w:rsidR="00520BC3" w:rsidRPr="002C4569" w:rsidRDefault="00520BC3" w:rsidP="00520BC3">
      <w:pPr>
        <w:jc w:val="both"/>
        <w:rPr>
          <w:b/>
          <w:color w:val="000000" w:themeColor="text1"/>
        </w:rPr>
      </w:pPr>
    </w:p>
    <w:p w14:paraId="1F6AD074" w14:textId="77777777" w:rsidR="00520BC3" w:rsidRPr="002C4569" w:rsidRDefault="00520BC3" w:rsidP="00520BC3">
      <w:pPr>
        <w:pStyle w:val="Ttulo1"/>
        <w:rPr>
          <w:color w:val="000000" w:themeColor="text1"/>
        </w:rPr>
      </w:pPr>
      <w:bookmarkStart w:id="7" w:name="_Toc445756370"/>
      <w:bookmarkStart w:id="8" w:name="_Toc37741548"/>
      <w:r w:rsidRPr="002C4569">
        <w:rPr>
          <w:color w:val="000000" w:themeColor="text1"/>
        </w:rPr>
        <w:t>RESUMO</w:t>
      </w:r>
      <w:bookmarkEnd w:id="7"/>
      <w:bookmarkEnd w:id="8"/>
    </w:p>
    <w:p w14:paraId="5FCBC42F" w14:textId="77777777" w:rsidR="00520BC3" w:rsidRPr="002C4569" w:rsidRDefault="00520BC3" w:rsidP="00520BC3">
      <w:pPr>
        <w:jc w:val="center"/>
        <w:rPr>
          <w:b/>
          <w:color w:val="000000" w:themeColor="text1"/>
        </w:rPr>
      </w:pPr>
    </w:p>
    <w:p w14:paraId="27323B4F" w14:textId="77777777" w:rsidR="00520BC3" w:rsidRPr="002C4569" w:rsidRDefault="00520BC3" w:rsidP="00520BC3">
      <w:pPr>
        <w:spacing w:line="360" w:lineRule="auto"/>
        <w:jc w:val="both"/>
        <w:rPr>
          <w:color w:val="000000" w:themeColor="text1"/>
        </w:rPr>
      </w:pPr>
      <w:r w:rsidRPr="002C4569">
        <w:rPr>
          <w:color w:val="000000" w:themeColor="text1"/>
        </w:rPr>
        <w:t>O</w:t>
      </w:r>
      <w:r w:rsidRPr="002C4569">
        <w:rPr>
          <w:rFonts w:eastAsia="Calibri"/>
          <w:color w:val="000000" w:themeColor="text1"/>
          <w:lang w:eastAsia="en-US"/>
        </w:rPr>
        <w:t xml:space="preserve"> presente trabalho teve como objetivo </w:t>
      </w:r>
      <w:r w:rsidRPr="002C4569">
        <w:rPr>
          <w:color w:val="000000" w:themeColor="text1"/>
        </w:rPr>
        <w:t xml:space="preserve">avaliar o efeito da substituição do feno de </w:t>
      </w:r>
      <w:r>
        <w:rPr>
          <w:color w:val="000000" w:themeColor="text1"/>
        </w:rPr>
        <w:t>T</w:t>
      </w:r>
      <w:r w:rsidRPr="002C4569">
        <w:rPr>
          <w:color w:val="000000" w:themeColor="text1"/>
        </w:rPr>
        <w:t>ifton  e farelo de soja pelo resíduo industrial do tomate</w:t>
      </w:r>
      <w:r>
        <w:rPr>
          <w:color w:val="000000" w:themeColor="text1"/>
        </w:rPr>
        <w:t xml:space="preserve"> (RIT)</w:t>
      </w:r>
      <w:r w:rsidRPr="002C4569">
        <w:rPr>
          <w:color w:val="000000" w:themeColor="text1"/>
        </w:rPr>
        <w:t xml:space="preserve"> sobre o consumo e desempenho de cabras leiteiras, bem como seus efeitos sobre as características do leite</w:t>
      </w:r>
      <w:r>
        <w:rPr>
          <w:color w:val="000000" w:themeColor="text1"/>
        </w:rPr>
        <w:t xml:space="preserve"> e  análise econômica</w:t>
      </w:r>
      <w:r w:rsidRPr="002C4569">
        <w:rPr>
          <w:color w:val="000000" w:themeColor="text1"/>
        </w:rPr>
        <w:t xml:space="preserve">. Foram utilizadas doze cabras multíparas, da raça Saanen, aos 21 dias de lactação, as quais foram distribuídas, ao acaso, em dois </w:t>
      </w:r>
      <w:r>
        <w:rPr>
          <w:color w:val="000000" w:themeColor="text1"/>
        </w:rPr>
        <w:t>quadrados latinos simultâneos 4</w:t>
      </w:r>
      <w:r w:rsidRPr="002C4569">
        <w:rPr>
          <w:color w:val="000000" w:themeColor="text1"/>
        </w:rPr>
        <w:t>x4 (quatro períodos e quatro tratamentos), de acordo com os níveis de inclusão do descarte desidrat</w:t>
      </w:r>
      <w:r>
        <w:rPr>
          <w:color w:val="000000" w:themeColor="text1"/>
        </w:rPr>
        <w:t xml:space="preserve">ado de tomate (0, 20, 40 e 60%) </w:t>
      </w:r>
      <w:r w:rsidRPr="002C4569">
        <w:rPr>
          <w:color w:val="000000" w:themeColor="text1"/>
        </w:rPr>
        <w:t xml:space="preserve">na dieta. As dietas foram ajustadas para atender às necessidades preconizadas para cabras em lactação com produção de 2,0 kg de leite/dia e 4% de gordura, com relação volumoso:concentrado de 60:40. </w:t>
      </w:r>
      <w:r>
        <w:rPr>
          <w:color w:val="000000" w:themeColor="text1"/>
        </w:rPr>
        <w:t>Foi</w:t>
      </w:r>
      <w:r w:rsidRPr="002C4569">
        <w:rPr>
          <w:color w:val="000000" w:themeColor="text1"/>
        </w:rPr>
        <w:t xml:space="preserve"> avaliado o consumo e a digestibilidade dos nutrientes da dieta, produção e a composição físico-química do leite e análise econômica. </w:t>
      </w:r>
      <w:r>
        <w:rPr>
          <w:color w:val="000000" w:themeColor="text1"/>
        </w:rPr>
        <w:t>Observaram</w:t>
      </w:r>
      <w:r w:rsidRPr="002C4569">
        <w:rPr>
          <w:color w:val="000000" w:themeColor="text1"/>
        </w:rPr>
        <w:t xml:space="preserve"> diferenças significativas (P&lt;0,05) entre os tratamentos para produção de leite total e corrigida a 3,5 % de gordura, % lactose no leite, gordura (g/dia), proteína (g/dia), sólidos não gordurosos (g/dia) e sólidos totais (g/dia). Com base nos resultados obtidos neste estudo, o resíduo industrial de tomate melhora a produção de leite e pode substituir em até 40% o feno de tifton e o farelo de soja das dietas de cabras em lactação a fim de tornar a cadeia mais sustentável e lucrativa.</w:t>
      </w:r>
    </w:p>
    <w:p w14:paraId="4D19FF52" w14:textId="77777777" w:rsidR="00520BC3" w:rsidRPr="002C4569" w:rsidRDefault="00520BC3" w:rsidP="00520BC3">
      <w:pPr>
        <w:spacing w:line="360" w:lineRule="auto"/>
        <w:jc w:val="both"/>
        <w:rPr>
          <w:color w:val="000000" w:themeColor="text1"/>
        </w:rPr>
      </w:pPr>
    </w:p>
    <w:p w14:paraId="7964BA69" w14:textId="77777777" w:rsidR="00520BC3" w:rsidRPr="002C4569" w:rsidRDefault="00520BC3" w:rsidP="00520BC3">
      <w:pPr>
        <w:spacing w:line="360" w:lineRule="auto"/>
        <w:jc w:val="both"/>
        <w:rPr>
          <w:b/>
          <w:color w:val="000000" w:themeColor="text1"/>
        </w:rPr>
      </w:pPr>
      <w:r w:rsidRPr="002C4569">
        <w:rPr>
          <w:b/>
          <w:color w:val="000000" w:themeColor="text1"/>
        </w:rPr>
        <w:t>Palavras chave:</w:t>
      </w:r>
      <w:r w:rsidRPr="002C4569">
        <w:rPr>
          <w:color w:val="000000" w:themeColor="text1"/>
        </w:rPr>
        <w:t xml:space="preserve"> alimento alternativo, </w:t>
      </w:r>
      <w:r>
        <w:rPr>
          <w:color w:val="000000" w:themeColor="text1"/>
        </w:rPr>
        <w:t>composição de</w:t>
      </w:r>
      <w:r w:rsidRPr="002C4569">
        <w:rPr>
          <w:color w:val="000000" w:themeColor="text1"/>
        </w:rPr>
        <w:t xml:space="preserve"> leite</w:t>
      </w:r>
      <w:r>
        <w:rPr>
          <w:b/>
          <w:color w:val="000000" w:themeColor="text1"/>
        </w:rPr>
        <w:t xml:space="preserve">, </w:t>
      </w:r>
      <w:r w:rsidRPr="002C4569">
        <w:rPr>
          <w:rStyle w:val="xbe"/>
          <w:i/>
          <w:color w:val="000000" w:themeColor="text1"/>
        </w:rPr>
        <w:t>Solanum lycopersicum</w:t>
      </w:r>
      <w:r w:rsidRPr="002C4569">
        <w:rPr>
          <w:color w:val="000000" w:themeColor="text1"/>
        </w:rPr>
        <w:t xml:space="preserve">, subproduto </w:t>
      </w:r>
    </w:p>
    <w:p w14:paraId="2850553E" w14:textId="77777777" w:rsidR="00520BC3" w:rsidRPr="002C4569" w:rsidRDefault="00520BC3" w:rsidP="00520BC3">
      <w:pPr>
        <w:rPr>
          <w:b/>
          <w:color w:val="000000" w:themeColor="text1"/>
        </w:rPr>
      </w:pPr>
    </w:p>
    <w:p w14:paraId="2CE2F22F" w14:textId="77777777" w:rsidR="00520BC3" w:rsidRPr="002C4569" w:rsidRDefault="00520BC3" w:rsidP="00520BC3">
      <w:pPr>
        <w:rPr>
          <w:b/>
          <w:color w:val="000000" w:themeColor="text1"/>
        </w:rPr>
      </w:pPr>
    </w:p>
    <w:p w14:paraId="1971B391" w14:textId="77777777" w:rsidR="00520BC3" w:rsidRPr="002C4569" w:rsidRDefault="00520BC3" w:rsidP="00520BC3">
      <w:pPr>
        <w:rPr>
          <w:b/>
          <w:color w:val="000000" w:themeColor="text1"/>
        </w:rPr>
      </w:pPr>
    </w:p>
    <w:p w14:paraId="3A0287E2" w14:textId="77777777" w:rsidR="00520BC3" w:rsidRPr="002C4569" w:rsidRDefault="00520BC3" w:rsidP="00520BC3">
      <w:pPr>
        <w:rPr>
          <w:b/>
          <w:color w:val="000000" w:themeColor="text1"/>
        </w:rPr>
      </w:pPr>
    </w:p>
    <w:p w14:paraId="0E23CA83" w14:textId="77777777" w:rsidR="00520BC3" w:rsidRPr="002C4569" w:rsidRDefault="00520BC3" w:rsidP="00520BC3">
      <w:pPr>
        <w:rPr>
          <w:b/>
          <w:color w:val="000000" w:themeColor="text1"/>
        </w:rPr>
      </w:pPr>
    </w:p>
    <w:p w14:paraId="0E1CBC2A" w14:textId="77777777" w:rsidR="00520BC3" w:rsidRPr="002C4569" w:rsidRDefault="00520BC3" w:rsidP="00520BC3">
      <w:pPr>
        <w:rPr>
          <w:b/>
          <w:color w:val="000000" w:themeColor="text1"/>
        </w:rPr>
      </w:pPr>
    </w:p>
    <w:p w14:paraId="7F6B500D" w14:textId="77777777" w:rsidR="00520BC3" w:rsidRPr="002C4569" w:rsidRDefault="00520BC3" w:rsidP="00520BC3">
      <w:pPr>
        <w:rPr>
          <w:b/>
          <w:color w:val="000000" w:themeColor="text1"/>
        </w:rPr>
      </w:pPr>
    </w:p>
    <w:p w14:paraId="52EAF6C9" w14:textId="77777777" w:rsidR="00520BC3" w:rsidRPr="002C4569" w:rsidRDefault="00520BC3" w:rsidP="00520BC3">
      <w:pPr>
        <w:rPr>
          <w:b/>
          <w:color w:val="000000" w:themeColor="text1"/>
        </w:rPr>
      </w:pPr>
    </w:p>
    <w:p w14:paraId="1B0A64CC" w14:textId="77777777" w:rsidR="00520BC3" w:rsidRPr="002C4569" w:rsidRDefault="00520BC3" w:rsidP="00520BC3">
      <w:pPr>
        <w:rPr>
          <w:b/>
          <w:color w:val="000000" w:themeColor="text1"/>
        </w:rPr>
      </w:pPr>
    </w:p>
    <w:p w14:paraId="78C9AF89" w14:textId="77777777" w:rsidR="00520BC3" w:rsidRPr="002C4569" w:rsidRDefault="00520BC3" w:rsidP="00520BC3">
      <w:pPr>
        <w:rPr>
          <w:b/>
          <w:color w:val="000000" w:themeColor="text1"/>
        </w:rPr>
      </w:pPr>
    </w:p>
    <w:p w14:paraId="6C601B45" w14:textId="77777777" w:rsidR="00520BC3" w:rsidRPr="002C4569" w:rsidRDefault="00520BC3" w:rsidP="00520BC3">
      <w:pPr>
        <w:rPr>
          <w:b/>
          <w:color w:val="000000" w:themeColor="text1"/>
        </w:rPr>
      </w:pPr>
    </w:p>
    <w:p w14:paraId="3E0313B0" w14:textId="77777777" w:rsidR="00520BC3" w:rsidRPr="002C4569" w:rsidRDefault="00520BC3" w:rsidP="00520BC3">
      <w:pPr>
        <w:rPr>
          <w:b/>
          <w:color w:val="000000" w:themeColor="text1"/>
        </w:rPr>
      </w:pPr>
    </w:p>
    <w:p w14:paraId="171716E4" w14:textId="77777777" w:rsidR="00520BC3" w:rsidRPr="002C4569" w:rsidRDefault="00520BC3" w:rsidP="00520BC3">
      <w:pPr>
        <w:rPr>
          <w:b/>
          <w:color w:val="000000" w:themeColor="text1"/>
        </w:rPr>
      </w:pPr>
    </w:p>
    <w:p w14:paraId="6BD5D509" w14:textId="77777777" w:rsidR="00520BC3" w:rsidRPr="002C4569" w:rsidRDefault="00520BC3" w:rsidP="00520BC3">
      <w:pPr>
        <w:pStyle w:val="Pr-formataoHTML"/>
        <w:jc w:val="both"/>
        <w:rPr>
          <w:rFonts w:ascii="Times New Roman" w:hAnsi="Times New Roman" w:cs="Times New Roman"/>
          <w:color w:val="000000" w:themeColor="text1"/>
          <w:spacing w:val="-4"/>
          <w:sz w:val="24"/>
          <w:szCs w:val="24"/>
          <w:lang w:val="en-US"/>
        </w:rPr>
      </w:pPr>
      <w:bookmarkStart w:id="9" w:name="_Toc445756371"/>
      <w:r w:rsidRPr="002C4569">
        <w:rPr>
          <w:rFonts w:ascii="Times New Roman" w:hAnsi="Times New Roman" w:cs="Times New Roman"/>
          <w:color w:val="000000" w:themeColor="text1"/>
          <w:sz w:val="24"/>
          <w:szCs w:val="24"/>
          <w:lang w:val="en-US"/>
        </w:rPr>
        <w:lastRenderedPageBreak/>
        <w:t>MIZAEL,W.C.F</w:t>
      </w:r>
      <w:r w:rsidRPr="002C4569">
        <w:rPr>
          <w:rFonts w:ascii="Times New Roman" w:hAnsi="Times New Roman" w:cs="Times New Roman"/>
          <w:b/>
          <w:color w:val="000000" w:themeColor="text1"/>
          <w:sz w:val="24"/>
          <w:szCs w:val="24"/>
          <w:lang w:val="en-US"/>
        </w:rPr>
        <w:t>.</w:t>
      </w:r>
      <w:r w:rsidRPr="002C4569">
        <w:rPr>
          <w:rFonts w:ascii="Times New Roman" w:hAnsi="Times New Roman" w:cs="Times New Roman"/>
          <w:b/>
          <w:color w:val="000000" w:themeColor="text1"/>
          <w:spacing w:val="8"/>
          <w:sz w:val="24"/>
          <w:szCs w:val="24"/>
          <w:lang w:val="en-US"/>
        </w:rPr>
        <w:t xml:space="preserve"> </w:t>
      </w:r>
      <w:r w:rsidRPr="002C4569">
        <w:rPr>
          <w:rStyle w:val="hps"/>
          <w:rFonts w:ascii="Times New Roman" w:hAnsi="Times New Roman" w:cs="Times New Roman"/>
          <w:b/>
          <w:color w:val="000000" w:themeColor="text1"/>
          <w:sz w:val="24"/>
          <w:szCs w:val="24"/>
        </w:rPr>
        <w:t>Use</w:t>
      </w:r>
      <w:r w:rsidRPr="002C4569">
        <w:rPr>
          <w:rStyle w:val="shorttext"/>
          <w:rFonts w:ascii="Times New Roman" w:hAnsi="Times New Roman" w:cs="Times New Roman"/>
          <w:b/>
          <w:color w:val="000000" w:themeColor="text1"/>
          <w:sz w:val="24"/>
          <w:szCs w:val="24"/>
        </w:rPr>
        <w:t xml:space="preserve"> </w:t>
      </w:r>
      <w:r w:rsidRPr="002C4569">
        <w:rPr>
          <w:rStyle w:val="hps"/>
          <w:rFonts w:ascii="Times New Roman" w:hAnsi="Times New Roman" w:cs="Times New Roman"/>
          <w:b/>
          <w:color w:val="000000" w:themeColor="text1"/>
          <w:sz w:val="24"/>
          <w:szCs w:val="24"/>
        </w:rPr>
        <w:t>tomato</w:t>
      </w:r>
      <w:r w:rsidRPr="002C4569">
        <w:rPr>
          <w:rStyle w:val="shorttext"/>
          <w:rFonts w:ascii="Times New Roman" w:hAnsi="Times New Roman" w:cs="Times New Roman"/>
          <w:b/>
          <w:color w:val="000000" w:themeColor="text1"/>
          <w:sz w:val="24"/>
          <w:szCs w:val="24"/>
        </w:rPr>
        <w:t xml:space="preserve"> </w:t>
      </w:r>
      <w:r w:rsidRPr="002C4569">
        <w:rPr>
          <w:rStyle w:val="hps"/>
          <w:rFonts w:ascii="Times New Roman" w:hAnsi="Times New Roman" w:cs="Times New Roman"/>
          <w:b/>
          <w:color w:val="000000" w:themeColor="text1"/>
          <w:sz w:val="24"/>
          <w:szCs w:val="24"/>
        </w:rPr>
        <w:t>residue</w:t>
      </w:r>
      <w:r w:rsidRPr="002C4569">
        <w:rPr>
          <w:rStyle w:val="shorttext"/>
          <w:rFonts w:ascii="Times New Roman" w:hAnsi="Times New Roman" w:cs="Times New Roman"/>
          <w:b/>
          <w:color w:val="000000" w:themeColor="text1"/>
          <w:sz w:val="24"/>
          <w:szCs w:val="24"/>
        </w:rPr>
        <w:t xml:space="preserve"> </w:t>
      </w:r>
      <w:r w:rsidRPr="002C4569">
        <w:rPr>
          <w:rStyle w:val="hps"/>
          <w:rFonts w:ascii="Times New Roman" w:hAnsi="Times New Roman" w:cs="Times New Roman"/>
          <w:b/>
          <w:color w:val="000000" w:themeColor="text1"/>
          <w:sz w:val="24"/>
          <w:szCs w:val="24"/>
        </w:rPr>
        <w:t>in</w:t>
      </w:r>
      <w:r w:rsidRPr="002C4569">
        <w:rPr>
          <w:rStyle w:val="shorttext"/>
          <w:rFonts w:ascii="Times New Roman" w:hAnsi="Times New Roman" w:cs="Times New Roman"/>
          <w:b/>
          <w:color w:val="000000" w:themeColor="text1"/>
          <w:sz w:val="24"/>
          <w:szCs w:val="24"/>
        </w:rPr>
        <w:t xml:space="preserve"> </w:t>
      </w:r>
      <w:r w:rsidRPr="002C4569">
        <w:rPr>
          <w:rStyle w:val="hps"/>
          <w:rFonts w:ascii="Times New Roman" w:hAnsi="Times New Roman" w:cs="Times New Roman"/>
          <w:b/>
          <w:color w:val="000000" w:themeColor="text1"/>
          <w:sz w:val="24"/>
          <w:szCs w:val="24"/>
        </w:rPr>
        <w:t>feeding</w:t>
      </w:r>
      <w:r w:rsidRPr="002C4569">
        <w:rPr>
          <w:rStyle w:val="shorttext"/>
          <w:rFonts w:ascii="Times New Roman" w:hAnsi="Times New Roman" w:cs="Times New Roman"/>
          <w:b/>
          <w:color w:val="000000" w:themeColor="text1"/>
          <w:sz w:val="24"/>
          <w:szCs w:val="24"/>
        </w:rPr>
        <w:t xml:space="preserve"> </w:t>
      </w:r>
      <w:r w:rsidRPr="002C4569">
        <w:rPr>
          <w:rStyle w:val="hps"/>
          <w:rFonts w:ascii="Times New Roman" w:hAnsi="Times New Roman" w:cs="Times New Roman"/>
          <w:b/>
          <w:color w:val="000000" w:themeColor="text1"/>
          <w:sz w:val="24"/>
          <w:szCs w:val="24"/>
        </w:rPr>
        <w:t>goats</w:t>
      </w:r>
      <w:r w:rsidRPr="002C4569">
        <w:rPr>
          <w:rStyle w:val="shorttext"/>
          <w:rFonts w:ascii="Times New Roman" w:hAnsi="Times New Roman" w:cs="Times New Roman"/>
          <w:b/>
          <w:color w:val="000000" w:themeColor="text1"/>
          <w:sz w:val="24"/>
          <w:szCs w:val="24"/>
        </w:rPr>
        <w:t xml:space="preserve"> </w:t>
      </w:r>
      <w:r w:rsidRPr="002C4569">
        <w:rPr>
          <w:rStyle w:val="hps"/>
          <w:rFonts w:ascii="Times New Roman" w:hAnsi="Times New Roman" w:cs="Times New Roman"/>
          <w:b/>
          <w:color w:val="000000" w:themeColor="text1"/>
          <w:sz w:val="24"/>
          <w:szCs w:val="24"/>
        </w:rPr>
        <w:t>in</w:t>
      </w:r>
      <w:r w:rsidRPr="002C4569">
        <w:rPr>
          <w:rStyle w:val="shorttext"/>
          <w:rFonts w:ascii="Times New Roman" w:hAnsi="Times New Roman" w:cs="Times New Roman"/>
          <w:b/>
          <w:color w:val="000000" w:themeColor="text1"/>
          <w:sz w:val="24"/>
          <w:szCs w:val="24"/>
        </w:rPr>
        <w:t xml:space="preserve"> </w:t>
      </w:r>
      <w:r w:rsidRPr="002C4569">
        <w:rPr>
          <w:rStyle w:val="hps"/>
          <w:rFonts w:ascii="Times New Roman" w:hAnsi="Times New Roman" w:cs="Times New Roman"/>
          <w:b/>
          <w:color w:val="000000" w:themeColor="text1"/>
          <w:sz w:val="24"/>
          <w:szCs w:val="24"/>
        </w:rPr>
        <w:t>lactation</w:t>
      </w:r>
      <w:r w:rsidRPr="002C4569">
        <w:rPr>
          <w:rStyle w:val="shorttext"/>
          <w:rFonts w:ascii="Times New Roman" w:hAnsi="Times New Roman" w:cs="Times New Roman"/>
          <w:color w:val="000000" w:themeColor="text1"/>
          <w:sz w:val="24"/>
          <w:szCs w:val="24"/>
        </w:rPr>
        <w:t>.</w:t>
      </w:r>
      <w:r w:rsidRPr="002C4569">
        <w:rPr>
          <w:rFonts w:ascii="Times New Roman" w:hAnsi="Times New Roman" w:cs="Times New Roman"/>
          <w:color w:val="000000" w:themeColor="text1"/>
          <w:sz w:val="24"/>
          <w:szCs w:val="24"/>
          <w:lang w:val="en-US"/>
        </w:rPr>
        <w:t>2016.51f.</w:t>
      </w:r>
      <w:r w:rsidRPr="002C4569">
        <w:rPr>
          <w:rFonts w:ascii="Times New Roman" w:hAnsi="Times New Roman" w:cs="Times New Roman"/>
          <w:color w:val="000000" w:themeColor="text1"/>
          <w:spacing w:val="6"/>
          <w:sz w:val="24"/>
          <w:szCs w:val="24"/>
          <w:lang w:val="en-US"/>
        </w:rPr>
        <w:t xml:space="preserve"> </w:t>
      </w:r>
      <w:r w:rsidRPr="002C4569">
        <w:rPr>
          <w:rFonts w:ascii="Times New Roman" w:hAnsi="Times New Roman" w:cs="Times New Roman"/>
          <w:color w:val="000000" w:themeColor="text1"/>
          <w:spacing w:val="-1"/>
          <w:sz w:val="24"/>
          <w:szCs w:val="24"/>
          <w:lang w:val="en-US"/>
        </w:rPr>
        <w:t>D</w:t>
      </w:r>
      <w:r w:rsidRPr="002C4569">
        <w:rPr>
          <w:rFonts w:ascii="Times New Roman" w:hAnsi="Times New Roman" w:cs="Times New Roman"/>
          <w:color w:val="000000" w:themeColor="text1"/>
          <w:spacing w:val="1"/>
          <w:sz w:val="24"/>
          <w:szCs w:val="24"/>
          <w:lang w:val="en-US"/>
        </w:rPr>
        <w:t>i</w:t>
      </w:r>
      <w:r w:rsidRPr="002C4569">
        <w:rPr>
          <w:rFonts w:ascii="Times New Roman" w:hAnsi="Times New Roman" w:cs="Times New Roman"/>
          <w:color w:val="000000" w:themeColor="text1"/>
          <w:spacing w:val="-1"/>
          <w:sz w:val="24"/>
          <w:szCs w:val="24"/>
          <w:lang w:val="en-US"/>
        </w:rPr>
        <w:t>ss</w:t>
      </w:r>
      <w:r w:rsidRPr="002C4569">
        <w:rPr>
          <w:rFonts w:ascii="Times New Roman" w:hAnsi="Times New Roman" w:cs="Times New Roman"/>
          <w:color w:val="000000" w:themeColor="text1"/>
          <w:spacing w:val="1"/>
          <w:sz w:val="24"/>
          <w:szCs w:val="24"/>
          <w:lang w:val="en-US"/>
        </w:rPr>
        <w:t>e</w:t>
      </w:r>
      <w:r w:rsidRPr="002C4569">
        <w:rPr>
          <w:rFonts w:ascii="Times New Roman" w:hAnsi="Times New Roman" w:cs="Times New Roman"/>
          <w:color w:val="000000" w:themeColor="text1"/>
          <w:sz w:val="24"/>
          <w:szCs w:val="24"/>
          <w:lang w:val="en-US"/>
        </w:rPr>
        <w:t>r</w:t>
      </w:r>
      <w:r w:rsidRPr="002C4569">
        <w:rPr>
          <w:rFonts w:ascii="Times New Roman" w:hAnsi="Times New Roman" w:cs="Times New Roman"/>
          <w:color w:val="000000" w:themeColor="text1"/>
          <w:spacing w:val="1"/>
          <w:sz w:val="24"/>
          <w:szCs w:val="24"/>
          <w:lang w:val="en-US"/>
        </w:rPr>
        <w:t>tati</w:t>
      </w:r>
      <w:r w:rsidRPr="002C4569">
        <w:rPr>
          <w:rFonts w:ascii="Times New Roman" w:hAnsi="Times New Roman" w:cs="Times New Roman"/>
          <w:color w:val="000000" w:themeColor="text1"/>
          <w:sz w:val="24"/>
          <w:szCs w:val="24"/>
          <w:lang w:val="en-US"/>
        </w:rPr>
        <w:t>on (</w:t>
      </w:r>
      <w:r w:rsidRPr="002C4569">
        <w:rPr>
          <w:rFonts w:ascii="Times New Roman" w:hAnsi="Times New Roman" w:cs="Times New Roman"/>
          <w:color w:val="000000" w:themeColor="text1"/>
          <w:spacing w:val="-1"/>
          <w:sz w:val="24"/>
          <w:szCs w:val="24"/>
          <w:lang w:val="en-US"/>
        </w:rPr>
        <w:t>M</w:t>
      </w:r>
      <w:r w:rsidRPr="002C4569">
        <w:rPr>
          <w:rFonts w:ascii="Times New Roman" w:hAnsi="Times New Roman" w:cs="Times New Roman"/>
          <w:color w:val="000000" w:themeColor="text1"/>
          <w:spacing w:val="1"/>
          <w:sz w:val="24"/>
          <w:szCs w:val="24"/>
          <w:lang w:val="en-US"/>
        </w:rPr>
        <w:t>a</w:t>
      </w:r>
      <w:r w:rsidRPr="002C4569">
        <w:rPr>
          <w:rFonts w:ascii="Times New Roman" w:hAnsi="Times New Roman" w:cs="Times New Roman"/>
          <w:color w:val="000000" w:themeColor="text1"/>
          <w:spacing w:val="-1"/>
          <w:sz w:val="24"/>
          <w:szCs w:val="24"/>
          <w:lang w:val="en-US"/>
        </w:rPr>
        <w:t>s</w:t>
      </w:r>
      <w:r w:rsidRPr="002C4569">
        <w:rPr>
          <w:rFonts w:ascii="Times New Roman" w:hAnsi="Times New Roman" w:cs="Times New Roman"/>
          <w:color w:val="000000" w:themeColor="text1"/>
          <w:spacing w:val="1"/>
          <w:sz w:val="24"/>
          <w:szCs w:val="24"/>
          <w:lang w:val="en-US"/>
        </w:rPr>
        <w:t>te</w:t>
      </w:r>
      <w:r w:rsidRPr="002C4569">
        <w:rPr>
          <w:rFonts w:ascii="Times New Roman" w:hAnsi="Times New Roman" w:cs="Times New Roman"/>
          <w:color w:val="000000" w:themeColor="text1"/>
          <w:sz w:val="24"/>
          <w:szCs w:val="24"/>
          <w:lang w:val="en-US"/>
        </w:rPr>
        <w:t>r</w:t>
      </w:r>
      <w:r w:rsidRPr="002C4569">
        <w:rPr>
          <w:rFonts w:ascii="Times New Roman" w:hAnsi="Times New Roman" w:cs="Times New Roman"/>
          <w:color w:val="000000" w:themeColor="text1"/>
          <w:spacing w:val="8"/>
          <w:sz w:val="24"/>
          <w:szCs w:val="24"/>
          <w:lang w:val="en-US"/>
        </w:rPr>
        <w:t xml:space="preserve"> </w:t>
      </w:r>
      <w:r w:rsidRPr="002C4569">
        <w:rPr>
          <w:rFonts w:ascii="Times New Roman" w:hAnsi="Times New Roman" w:cs="Times New Roman"/>
          <w:color w:val="000000" w:themeColor="text1"/>
          <w:sz w:val="24"/>
          <w:szCs w:val="24"/>
          <w:lang w:val="en-US"/>
        </w:rPr>
        <w:t>of</w:t>
      </w:r>
      <w:r w:rsidRPr="002C4569">
        <w:rPr>
          <w:rFonts w:ascii="Times New Roman" w:hAnsi="Times New Roman" w:cs="Times New Roman"/>
          <w:color w:val="000000" w:themeColor="text1"/>
          <w:spacing w:val="8"/>
          <w:sz w:val="24"/>
          <w:szCs w:val="24"/>
          <w:lang w:val="en-US"/>
        </w:rPr>
        <w:t xml:space="preserve"> </w:t>
      </w:r>
      <w:r w:rsidRPr="002C4569">
        <w:rPr>
          <w:rFonts w:ascii="Times New Roman" w:hAnsi="Times New Roman" w:cs="Times New Roman"/>
          <w:color w:val="000000" w:themeColor="text1"/>
          <w:spacing w:val="-5"/>
          <w:sz w:val="24"/>
          <w:szCs w:val="24"/>
          <w:lang w:val="en-US"/>
        </w:rPr>
        <w:t>A</w:t>
      </w:r>
      <w:r w:rsidRPr="002C4569">
        <w:rPr>
          <w:rFonts w:ascii="Times New Roman" w:hAnsi="Times New Roman" w:cs="Times New Roman"/>
          <w:color w:val="000000" w:themeColor="text1"/>
          <w:sz w:val="24"/>
          <w:szCs w:val="24"/>
          <w:lang w:val="en-US"/>
        </w:rPr>
        <w:t>n</w:t>
      </w:r>
      <w:r w:rsidRPr="002C4569">
        <w:rPr>
          <w:rFonts w:ascii="Times New Roman" w:hAnsi="Times New Roman" w:cs="Times New Roman"/>
          <w:color w:val="000000" w:themeColor="text1"/>
          <w:spacing w:val="1"/>
          <w:sz w:val="24"/>
          <w:szCs w:val="24"/>
          <w:lang w:val="en-US"/>
        </w:rPr>
        <w:t>ima</w:t>
      </w:r>
      <w:r w:rsidRPr="002C4569">
        <w:rPr>
          <w:rFonts w:ascii="Times New Roman" w:hAnsi="Times New Roman" w:cs="Times New Roman"/>
          <w:color w:val="000000" w:themeColor="text1"/>
          <w:sz w:val="24"/>
          <w:szCs w:val="24"/>
          <w:lang w:val="en-US"/>
        </w:rPr>
        <w:t>l</w:t>
      </w:r>
      <w:r w:rsidRPr="002C4569">
        <w:rPr>
          <w:rFonts w:ascii="Times New Roman" w:hAnsi="Times New Roman" w:cs="Times New Roman"/>
          <w:color w:val="000000" w:themeColor="text1"/>
          <w:spacing w:val="9"/>
          <w:sz w:val="24"/>
          <w:szCs w:val="24"/>
          <w:lang w:val="en-US"/>
        </w:rPr>
        <w:t xml:space="preserve"> </w:t>
      </w:r>
      <w:r w:rsidRPr="002C4569">
        <w:rPr>
          <w:rFonts w:ascii="Times New Roman" w:hAnsi="Times New Roman" w:cs="Times New Roman"/>
          <w:color w:val="000000" w:themeColor="text1"/>
          <w:spacing w:val="-1"/>
          <w:sz w:val="24"/>
          <w:szCs w:val="24"/>
          <w:lang w:val="en-US"/>
        </w:rPr>
        <w:t>S</w:t>
      </w:r>
      <w:r w:rsidRPr="002C4569">
        <w:rPr>
          <w:rFonts w:ascii="Times New Roman" w:hAnsi="Times New Roman" w:cs="Times New Roman"/>
          <w:color w:val="000000" w:themeColor="text1"/>
          <w:spacing w:val="1"/>
          <w:sz w:val="24"/>
          <w:szCs w:val="24"/>
          <w:lang w:val="en-US"/>
        </w:rPr>
        <w:t>cie</w:t>
      </w:r>
      <w:r w:rsidRPr="002C4569">
        <w:rPr>
          <w:rFonts w:ascii="Times New Roman" w:hAnsi="Times New Roman" w:cs="Times New Roman"/>
          <w:color w:val="000000" w:themeColor="text1"/>
          <w:spacing w:val="-4"/>
          <w:sz w:val="24"/>
          <w:szCs w:val="24"/>
          <w:lang w:val="en-US"/>
        </w:rPr>
        <w:t>n</w:t>
      </w:r>
      <w:r w:rsidRPr="002C4569">
        <w:rPr>
          <w:rFonts w:ascii="Times New Roman" w:hAnsi="Times New Roman" w:cs="Times New Roman"/>
          <w:color w:val="000000" w:themeColor="text1"/>
          <w:spacing w:val="1"/>
          <w:sz w:val="24"/>
          <w:szCs w:val="24"/>
          <w:lang w:val="en-US"/>
        </w:rPr>
        <w:t>ce</w:t>
      </w:r>
      <w:r w:rsidRPr="002C4569">
        <w:rPr>
          <w:rFonts w:ascii="Times New Roman" w:hAnsi="Times New Roman" w:cs="Times New Roman"/>
          <w:color w:val="000000" w:themeColor="text1"/>
          <w:sz w:val="24"/>
          <w:szCs w:val="24"/>
          <w:lang w:val="en-US"/>
        </w:rPr>
        <w:t xml:space="preserve">). </w:t>
      </w:r>
      <w:r w:rsidRPr="002C4569">
        <w:rPr>
          <w:rFonts w:ascii="Times New Roman" w:hAnsi="Times New Roman" w:cs="Times New Roman"/>
          <w:color w:val="000000" w:themeColor="text1"/>
          <w:sz w:val="24"/>
          <w:szCs w:val="24"/>
        </w:rPr>
        <w:t>Graduate Program in Animal Science.</w:t>
      </w:r>
      <w:r w:rsidRPr="002C4569">
        <w:rPr>
          <w:rFonts w:ascii="Times New Roman" w:hAnsi="Times New Roman" w:cs="Times New Roman"/>
          <w:color w:val="000000" w:themeColor="text1"/>
          <w:spacing w:val="-9"/>
          <w:sz w:val="24"/>
          <w:szCs w:val="24"/>
          <w:lang w:val="en-US"/>
        </w:rPr>
        <w:t>F</w:t>
      </w:r>
      <w:r w:rsidRPr="002C4569">
        <w:rPr>
          <w:rFonts w:ascii="Times New Roman" w:hAnsi="Times New Roman" w:cs="Times New Roman"/>
          <w:color w:val="000000" w:themeColor="text1"/>
          <w:spacing w:val="1"/>
          <w:sz w:val="24"/>
          <w:szCs w:val="24"/>
          <w:lang w:val="en-US"/>
        </w:rPr>
        <w:t>e</w:t>
      </w:r>
      <w:r w:rsidRPr="002C4569">
        <w:rPr>
          <w:rFonts w:ascii="Times New Roman" w:hAnsi="Times New Roman" w:cs="Times New Roman"/>
          <w:color w:val="000000" w:themeColor="text1"/>
          <w:sz w:val="24"/>
          <w:szCs w:val="24"/>
          <w:lang w:val="en-US"/>
        </w:rPr>
        <w:t>d</w:t>
      </w:r>
      <w:r w:rsidRPr="002C4569">
        <w:rPr>
          <w:rFonts w:ascii="Times New Roman" w:hAnsi="Times New Roman" w:cs="Times New Roman"/>
          <w:color w:val="000000" w:themeColor="text1"/>
          <w:spacing w:val="1"/>
          <w:sz w:val="24"/>
          <w:szCs w:val="24"/>
          <w:lang w:val="en-US"/>
        </w:rPr>
        <w:t>e</w:t>
      </w:r>
      <w:r w:rsidRPr="002C4569">
        <w:rPr>
          <w:rFonts w:ascii="Times New Roman" w:hAnsi="Times New Roman" w:cs="Times New Roman"/>
          <w:color w:val="000000" w:themeColor="text1"/>
          <w:sz w:val="24"/>
          <w:szCs w:val="24"/>
          <w:lang w:val="en-US"/>
        </w:rPr>
        <w:t>r</w:t>
      </w:r>
      <w:r w:rsidRPr="002C4569">
        <w:rPr>
          <w:rFonts w:ascii="Times New Roman" w:hAnsi="Times New Roman" w:cs="Times New Roman"/>
          <w:color w:val="000000" w:themeColor="text1"/>
          <w:spacing w:val="1"/>
          <w:sz w:val="24"/>
          <w:szCs w:val="24"/>
          <w:lang w:val="en-US"/>
        </w:rPr>
        <w:t>a</w:t>
      </w:r>
      <w:r w:rsidRPr="002C4569">
        <w:rPr>
          <w:rFonts w:ascii="Times New Roman" w:hAnsi="Times New Roman" w:cs="Times New Roman"/>
          <w:color w:val="000000" w:themeColor="text1"/>
          <w:sz w:val="24"/>
          <w:szCs w:val="24"/>
          <w:lang w:val="en-US"/>
        </w:rPr>
        <w:t>l</w:t>
      </w:r>
      <w:r w:rsidRPr="002C4569">
        <w:rPr>
          <w:rFonts w:ascii="Times New Roman" w:hAnsi="Times New Roman" w:cs="Times New Roman"/>
          <w:color w:val="000000" w:themeColor="text1"/>
          <w:spacing w:val="9"/>
          <w:sz w:val="24"/>
          <w:szCs w:val="24"/>
          <w:lang w:val="en-US"/>
        </w:rPr>
        <w:t xml:space="preserve"> </w:t>
      </w:r>
      <w:r w:rsidRPr="002C4569">
        <w:rPr>
          <w:rFonts w:ascii="Times New Roman" w:hAnsi="Times New Roman" w:cs="Times New Roman"/>
          <w:color w:val="000000" w:themeColor="text1"/>
          <w:spacing w:val="-1"/>
          <w:sz w:val="24"/>
          <w:szCs w:val="24"/>
          <w:lang w:val="en-US"/>
        </w:rPr>
        <w:t>U</w:t>
      </w:r>
      <w:r w:rsidRPr="002C4569">
        <w:rPr>
          <w:rFonts w:ascii="Times New Roman" w:hAnsi="Times New Roman" w:cs="Times New Roman"/>
          <w:color w:val="000000" w:themeColor="text1"/>
          <w:sz w:val="24"/>
          <w:szCs w:val="24"/>
          <w:lang w:val="en-US"/>
        </w:rPr>
        <w:t>n</w:t>
      </w:r>
      <w:r w:rsidRPr="002C4569">
        <w:rPr>
          <w:rFonts w:ascii="Times New Roman" w:hAnsi="Times New Roman" w:cs="Times New Roman"/>
          <w:color w:val="000000" w:themeColor="text1"/>
          <w:spacing w:val="1"/>
          <w:sz w:val="24"/>
          <w:szCs w:val="24"/>
          <w:lang w:val="en-US"/>
        </w:rPr>
        <w:t>i</w:t>
      </w:r>
      <w:r w:rsidRPr="002C4569">
        <w:rPr>
          <w:rFonts w:ascii="Times New Roman" w:hAnsi="Times New Roman" w:cs="Times New Roman"/>
          <w:color w:val="000000" w:themeColor="text1"/>
          <w:spacing w:val="-4"/>
          <w:sz w:val="24"/>
          <w:szCs w:val="24"/>
          <w:lang w:val="en-US"/>
        </w:rPr>
        <w:t>v</w:t>
      </w:r>
      <w:r w:rsidRPr="002C4569">
        <w:rPr>
          <w:rFonts w:ascii="Times New Roman" w:hAnsi="Times New Roman" w:cs="Times New Roman"/>
          <w:color w:val="000000" w:themeColor="text1"/>
          <w:spacing w:val="1"/>
          <w:sz w:val="24"/>
          <w:szCs w:val="24"/>
          <w:lang w:val="en-US"/>
        </w:rPr>
        <w:t>e</w:t>
      </w:r>
      <w:r w:rsidRPr="002C4569">
        <w:rPr>
          <w:rFonts w:ascii="Times New Roman" w:hAnsi="Times New Roman" w:cs="Times New Roman"/>
          <w:color w:val="000000" w:themeColor="text1"/>
          <w:sz w:val="24"/>
          <w:szCs w:val="24"/>
          <w:lang w:val="en-US"/>
        </w:rPr>
        <w:t>r</w:t>
      </w:r>
      <w:r w:rsidRPr="002C4569">
        <w:rPr>
          <w:rFonts w:ascii="Times New Roman" w:hAnsi="Times New Roman" w:cs="Times New Roman"/>
          <w:color w:val="000000" w:themeColor="text1"/>
          <w:spacing w:val="-1"/>
          <w:sz w:val="24"/>
          <w:szCs w:val="24"/>
          <w:lang w:val="en-US"/>
        </w:rPr>
        <w:t>s</w:t>
      </w:r>
      <w:r w:rsidRPr="002C4569">
        <w:rPr>
          <w:rFonts w:ascii="Times New Roman" w:hAnsi="Times New Roman" w:cs="Times New Roman"/>
          <w:color w:val="000000" w:themeColor="text1"/>
          <w:spacing w:val="1"/>
          <w:sz w:val="24"/>
          <w:szCs w:val="24"/>
          <w:lang w:val="en-US"/>
        </w:rPr>
        <w:t>i</w:t>
      </w:r>
      <w:r w:rsidRPr="002C4569">
        <w:rPr>
          <w:rFonts w:ascii="Times New Roman" w:hAnsi="Times New Roman" w:cs="Times New Roman"/>
          <w:color w:val="000000" w:themeColor="text1"/>
          <w:spacing w:val="5"/>
          <w:sz w:val="24"/>
          <w:szCs w:val="24"/>
          <w:lang w:val="en-US"/>
        </w:rPr>
        <w:t>t</w:t>
      </w:r>
      <w:r w:rsidRPr="002C4569">
        <w:rPr>
          <w:rFonts w:ascii="Times New Roman" w:hAnsi="Times New Roman" w:cs="Times New Roman"/>
          <w:color w:val="000000" w:themeColor="text1"/>
          <w:sz w:val="24"/>
          <w:szCs w:val="24"/>
          <w:lang w:val="en-US"/>
        </w:rPr>
        <w:t>y of</w:t>
      </w:r>
      <w:r w:rsidRPr="002C4569">
        <w:rPr>
          <w:rFonts w:ascii="Times New Roman" w:hAnsi="Times New Roman" w:cs="Times New Roman"/>
          <w:color w:val="000000" w:themeColor="text1"/>
          <w:spacing w:val="8"/>
          <w:sz w:val="24"/>
          <w:szCs w:val="24"/>
          <w:lang w:val="en-US"/>
        </w:rPr>
        <w:t xml:space="preserve"> </w:t>
      </w:r>
      <w:r w:rsidRPr="002C4569">
        <w:rPr>
          <w:rFonts w:ascii="Times New Roman" w:hAnsi="Times New Roman" w:cs="Times New Roman"/>
          <w:color w:val="000000" w:themeColor="text1"/>
          <w:spacing w:val="-1"/>
          <w:sz w:val="24"/>
          <w:szCs w:val="24"/>
          <w:lang w:val="en-US"/>
        </w:rPr>
        <w:t>P</w:t>
      </w:r>
      <w:r w:rsidRPr="002C4569">
        <w:rPr>
          <w:rFonts w:ascii="Times New Roman" w:hAnsi="Times New Roman" w:cs="Times New Roman"/>
          <w:color w:val="000000" w:themeColor="text1"/>
          <w:spacing w:val="1"/>
          <w:sz w:val="24"/>
          <w:szCs w:val="24"/>
          <w:lang w:val="en-US"/>
        </w:rPr>
        <w:t>a</w:t>
      </w:r>
      <w:r w:rsidRPr="002C4569">
        <w:rPr>
          <w:rFonts w:ascii="Times New Roman" w:hAnsi="Times New Roman" w:cs="Times New Roman"/>
          <w:color w:val="000000" w:themeColor="text1"/>
          <w:sz w:val="24"/>
          <w:szCs w:val="24"/>
          <w:lang w:val="en-US"/>
        </w:rPr>
        <w:t>r</w:t>
      </w:r>
      <w:r w:rsidRPr="002C4569">
        <w:rPr>
          <w:rFonts w:ascii="Times New Roman" w:hAnsi="Times New Roman" w:cs="Times New Roman"/>
          <w:color w:val="000000" w:themeColor="text1"/>
          <w:spacing w:val="1"/>
          <w:sz w:val="24"/>
          <w:szCs w:val="24"/>
          <w:lang w:val="en-US"/>
        </w:rPr>
        <w:t>ai</w:t>
      </w:r>
      <w:r w:rsidRPr="002C4569">
        <w:rPr>
          <w:rFonts w:ascii="Times New Roman" w:hAnsi="Times New Roman" w:cs="Times New Roman"/>
          <w:color w:val="000000" w:themeColor="text1"/>
          <w:sz w:val="24"/>
          <w:szCs w:val="24"/>
          <w:lang w:val="en-US"/>
        </w:rPr>
        <w:t>b</w:t>
      </w:r>
      <w:r w:rsidRPr="002C4569">
        <w:rPr>
          <w:rFonts w:ascii="Times New Roman" w:hAnsi="Times New Roman" w:cs="Times New Roman"/>
          <w:color w:val="000000" w:themeColor="text1"/>
          <w:spacing w:val="1"/>
          <w:sz w:val="24"/>
          <w:szCs w:val="24"/>
          <w:lang w:val="en-US"/>
        </w:rPr>
        <w:t>a</w:t>
      </w:r>
      <w:r w:rsidRPr="002C4569">
        <w:rPr>
          <w:rFonts w:ascii="Times New Roman" w:hAnsi="Times New Roman" w:cs="Times New Roman"/>
          <w:color w:val="000000" w:themeColor="text1"/>
          <w:sz w:val="24"/>
          <w:szCs w:val="24"/>
          <w:lang w:val="en-US"/>
        </w:rPr>
        <w:t>,</w:t>
      </w:r>
      <w:r w:rsidRPr="002C4569">
        <w:rPr>
          <w:rFonts w:ascii="Times New Roman" w:hAnsi="Times New Roman" w:cs="Times New Roman"/>
          <w:color w:val="000000" w:themeColor="text1"/>
          <w:spacing w:val="8"/>
          <w:sz w:val="24"/>
          <w:szCs w:val="24"/>
          <w:lang w:val="en-US"/>
        </w:rPr>
        <w:t xml:space="preserve"> </w:t>
      </w:r>
      <w:r w:rsidRPr="002C4569">
        <w:rPr>
          <w:rFonts w:ascii="Times New Roman" w:hAnsi="Times New Roman" w:cs="Times New Roman"/>
          <w:color w:val="000000" w:themeColor="text1"/>
          <w:sz w:val="24"/>
          <w:szCs w:val="24"/>
          <w:lang w:val="en-US"/>
        </w:rPr>
        <w:t>C</w:t>
      </w:r>
      <w:r w:rsidRPr="002C4569">
        <w:rPr>
          <w:rFonts w:ascii="Times New Roman" w:hAnsi="Times New Roman" w:cs="Times New Roman"/>
          <w:color w:val="000000" w:themeColor="text1"/>
          <w:spacing w:val="1"/>
          <w:sz w:val="24"/>
          <w:szCs w:val="24"/>
          <w:lang w:val="en-US"/>
        </w:rPr>
        <w:t>e</w:t>
      </w:r>
      <w:r w:rsidRPr="002C4569">
        <w:rPr>
          <w:rFonts w:ascii="Times New Roman" w:hAnsi="Times New Roman" w:cs="Times New Roman"/>
          <w:color w:val="000000" w:themeColor="text1"/>
          <w:sz w:val="24"/>
          <w:szCs w:val="24"/>
          <w:lang w:val="en-US"/>
        </w:rPr>
        <w:t>n</w:t>
      </w:r>
      <w:r w:rsidRPr="002C4569">
        <w:rPr>
          <w:rFonts w:ascii="Times New Roman" w:hAnsi="Times New Roman" w:cs="Times New Roman"/>
          <w:color w:val="000000" w:themeColor="text1"/>
          <w:spacing w:val="1"/>
          <w:sz w:val="24"/>
          <w:szCs w:val="24"/>
          <w:lang w:val="en-US"/>
        </w:rPr>
        <w:t>te</w:t>
      </w:r>
      <w:r w:rsidRPr="002C4569">
        <w:rPr>
          <w:rFonts w:ascii="Times New Roman" w:hAnsi="Times New Roman" w:cs="Times New Roman"/>
          <w:color w:val="000000" w:themeColor="text1"/>
          <w:sz w:val="24"/>
          <w:szCs w:val="24"/>
          <w:lang w:val="en-US"/>
        </w:rPr>
        <w:t>r</w:t>
      </w:r>
      <w:r w:rsidRPr="002C4569">
        <w:rPr>
          <w:rFonts w:ascii="Times New Roman" w:hAnsi="Times New Roman" w:cs="Times New Roman"/>
          <w:color w:val="000000" w:themeColor="text1"/>
          <w:spacing w:val="8"/>
          <w:sz w:val="24"/>
          <w:szCs w:val="24"/>
          <w:lang w:val="en-US"/>
        </w:rPr>
        <w:t xml:space="preserve"> </w:t>
      </w:r>
      <w:r w:rsidRPr="002C4569">
        <w:rPr>
          <w:rFonts w:ascii="Times New Roman" w:hAnsi="Times New Roman" w:cs="Times New Roman"/>
          <w:color w:val="000000" w:themeColor="text1"/>
          <w:sz w:val="24"/>
          <w:szCs w:val="24"/>
          <w:lang w:val="en-US"/>
        </w:rPr>
        <w:t>for</w:t>
      </w:r>
      <w:r w:rsidRPr="002C4569">
        <w:rPr>
          <w:rFonts w:ascii="Times New Roman" w:hAnsi="Times New Roman" w:cs="Times New Roman"/>
          <w:color w:val="000000" w:themeColor="text1"/>
          <w:spacing w:val="8"/>
          <w:sz w:val="24"/>
          <w:szCs w:val="24"/>
          <w:lang w:val="en-US"/>
        </w:rPr>
        <w:t xml:space="preserve"> </w:t>
      </w:r>
      <w:r w:rsidRPr="002C4569">
        <w:rPr>
          <w:rFonts w:ascii="Times New Roman" w:hAnsi="Times New Roman" w:cs="Times New Roman"/>
          <w:color w:val="000000" w:themeColor="text1"/>
          <w:spacing w:val="-5"/>
          <w:sz w:val="24"/>
          <w:szCs w:val="24"/>
          <w:lang w:val="en-US"/>
        </w:rPr>
        <w:t>A</w:t>
      </w:r>
      <w:r w:rsidRPr="002C4569">
        <w:rPr>
          <w:rFonts w:ascii="Times New Roman" w:hAnsi="Times New Roman" w:cs="Times New Roman"/>
          <w:color w:val="000000" w:themeColor="text1"/>
          <w:spacing w:val="-4"/>
          <w:sz w:val="24"/>
          <w:szCs w:val="24"/>
          <w:lang w:val="en-US"/>
        </w:rPr>
        <w:t>g</w:t>
      </w:r>
      <w:r w:rsidRPr="002C4569">
        <w:rPr>
          <w:rFonts w:ascii="Times New Roman" w:hAnsi="Times New Roman" w:cs="Times New Roman"/>
          <w:color w:val="000000" w:themeColor="text1"/>
          <w:sz w:val="24"/>
          <w:szCs w:val="24"/>
          <w:lang w:val="en-US"/>
        </w:rPr>
        <w:t>r</w:t>
      </w:r>
      <w:r w:rsidRPr="002C4569">
        <w:rPr>
          <w:rFonts w:ascii="Times New Roman" w:hAnsi="Times New Roman" w:cs="Times New Roman"/>
          <w:color w:val="000000" w:themeColor="text1"/>
          <w:spacing w:val="1"/>
          <w:sz w:val="24"/>
          <w:szCs w:val="24"/>
          <w:lang w:val="en-US"/>
        </w:rPr>
        <w:t>ic</w:t>
      </w:r>
      <w:r w:rsidRPr="002C4569">
        <w:rPr>
          <w:rFonts w:ascii="Times New Roman" w:hAnsi="Times New Roman" w:cs="Times New Roman"/>
          <w:color w:val="000000" w:themeColor="text1"/>
          <w:sz w:val="24"/>
          <w:szCs w:val="24"/>
          <w:lang w:val="en-US"/>
        </w:rPr>
        <w:t>u</w:t>
      </w:r>
      <w:r w:rsidRPr="002C4569">
        <w:rPr>
          <w:rFonts w:ascii="Times New Roman" w:hAnsi="Times New Roman" w:cs="Times New Roman"/>
          <w:color w:val="000000" w:themeColor="text1"/>
          <w:spacing w:val="1"/>
          <w:sz w:val="24"/>
          <w:szCs w:val="24"/>
          <w:lang w:val="en-US"/>
        </w:rPr>
        <w:t>lt</w:t>
      </w:r>
      <w:r w:rsidRPr="002C4569">
        <w:rPr>
          <w:rFonts w:ascii="Times New Roman" w:hAnsi="Times New Roman" w:cs="Times New Roman"/>
          <w:color w:val="000000" w:themeColor="text1"/>
          <w:sz w:val="24"/>
          <w:szCs w:val="24"/>
          <w:lang w:val="en-US"/>
        </w:rPr>
        <w:t>ur</w:t>
      </w:r>
      <w:r w:rsidRPr="002C4569">
        <w:rPr>
          <w:rFonts w:ascii="Times New Roman" w:hAnsi="Times New Roman" w:cs="Times New Roman"/>
          <w:color w:val="000000" w:themeColor="text1"/>
          <w:spacing w:val="1"/>
          <w:sz w:val="24"/>
          <w:szCs w:val="24"/>
          <w:lang w:val="en-US"/>
        </w:rPr>
        <w:t>a</w:t>
      </w:r>
      <w:r w:rsidRPr="002C4569">
        <w:rPr>
          <w:rFonts w:ascii="Times New Roman" w:hAnsi="Times New Roman" w:cs="Times New Roman"/>
          <w:color w:val="000000" w:themeColor="text1"/>
          <w:sz w:val="24"/>
          <w:szCs w:val="24"/>
          <w:lang w:val="en-US"/>
        </w:rPr>
        <w:t>l</w:t>
      </w:r>
      <w:r w:rsidRPr="002C4569">
        <w:rPr>
          <w:rFonts w:ascii="Times New Roman" w:hAnsi="Times New Roman" w:cs="Times New Roman"/>
          <w:color w:val="000000" w:themeColor="text1"/>
          <w:spacing w:val="9"/>
          <w:sz w:val="24"/>
          <w:szCs w:val="24"/>
          <w:lang w:val="en-US"/>
        </w:rPr>
        <w:t xml:space="preserve"> </w:t>
      </w:r>
      <w:r w:rsidRPr="002C4569">
        <w:rPr>
          <w:rFonts w:ascii="Times New Roman" w:hAnsi="Times New Roman" w:cs="Times New Roman"/>
          <w:color w:val="000000" w:themeColor="text1"/>
          <w:spacing w:val="-1"/>
          <w:sz w:val="24"/>
          <w:szCs w:val="24"/>
          <w:lang w:val="en-US"/>
        </w:rPr>
        <w:t>S</w:t>
      </w:r>
      <w:r w:rsidRPr="002C4569">
        <w:rPr>
          <w:rFonts w:ascii="Times New Roman" w:hAnsi="Times New Roman" w:cs="Times New Roman"/>
          <w:color w:val="000000" w:themeColor="text1"/>
          <w:spacing w:val="1"/>
          <w:sz w:val="24"/>
          <w:szCs w:val="24"/>
          <w:lang w:val="en-US"/>
        </w:rPr>
        <w:t>cie</w:t>
      </w:r>
      <w:r w:rsidRPr="002C4569">
        <w:rPr>
          <w:rFonts w:ascii="Times New Roman" w:hAnsi="Times New Roman" w:cs="Times New Roman"/>
          <w:color w:val="000000" w:themeColor="text1"/>
          <w:spacing w:val="-4"/>
          <w:sz w:val="24"/>
          <w:szCs w:val="24"/>
          <w:lang w:val="en-US"/>
        </w:rPr>
        <w:t>n</w:t>
      </w:r>
      <w:r w:rsidRPr="002C4569">
        <w:rPr>
          <w:rFonts w:ascii="Times New Roman" w:hAnsi="Times New Roman" w:cs="Times New Roman"/>
          <w:color w:val="000000" w:themeColor="text1"/>
          <w:spacing w:val="1"/>
          <w:sz w:val="24"/>
          <w:szCs w:val="24"/>
          <w:lang w:val="en-US"/>
        </w:rPr>
        <w:t>ce</w:t>
      </w:r>
      <w:r w:rsidRPr="002C4569">
        <w:rPr>
          <w:rFonts w:ascii="Times New Roman" w:hAnsi="Times New Roman" w:cs="Times New Roman"/>
          <w:color w:val="000000" w:themeColor="text1"/>
          <w:spacing w:val="-1"/>
          <w:sz w:val="24"/>
          <w:szCs w:val="24"/>
          <w:lang w:val="en-US"/>
        </w:rPr>
        <w:t>s</w:t>
      </w:r>
      <w:r w:rsidRPr="002C4569">
        <w:rPr>
          <w:rFonts w:ascii="Times New Roman" w:hAnsi="Times New Roman" w:cs="Times New Roman"/>
          <w:color w:val="000000" w:themeColor="text1"/>
          <w:sz w:val="24"/>
          <w:szCs w:val="24"/>
          <w:lang w:val="en-US"/>
        </w:rPr>
        <w:t xml:space="preserve">, </w:t>
      </w:r>
      <w:r w:rsidRPr="002C4569">
        <w:rPr>
          <w:rFonts w:ascii="Times New Roman" w:hAnsi="Times New Roman" w:cs="Times New Roman"/>
          <w:color w:val="000000" w:themeColor="text1"/>
          <w:spacing w:val="-5"/>
          <w:sz w:val="24"/>
          <w:szCs w:val="24"/>
          <w:lang w:val="en-US"/>
        </w:rPr>
        <w:t>A</w:t>
      </w:r>
      <w:r w:rsidRPr="002C4569">
        <w:rPr>
          <w:rFonts w:ascii="Times New Roman" w:hAnsi="Times New Roman" w:cs="Times New Roman"/>
          <w:color w:val="000000" w:themeColor="text1"/>
          <w:sz w:val="24"/>
          <w:szCs w:val="24"/>
          <w:lang w:val="en-US"/>
        </w:rPr>
        <w:t>r</w:t>
      </w:r>
      <w:r w:rsidRPr="002C4569">
        <w:rPr>
          <w:rFonts w:ascii="Times New Roman" w:hAnsi="Times New Roman" w:cs="Times New Roman"/>
          <w:color w:val="000000" w:themeColor="text1"/>
          <w:spacing w:val="1"/>
          <w:sz w:val="24"/>
          <w:szCs w:val="24"/>
          <w:lang w:val="en-US"/>
        </w:rPr>
        <w:t>ei</w:t>
      </w:r>
      <w:r w:rsidRPr="002C4569">
        <w:rPr>
          <w:rFonts w:ascii="Times New Roman" w:hAnsi="Times New Roman" w:cs="Times New Roman"/>
          <w:color w:val="000000" w:themeColor="text1"/>
          <w:spacing w:val="2"/>
          <w:sz w:val="24"/>
          <w:szCs w:val="24"/>
          <w:lang w:val="en-US"/>
        </w:rPr>
        <w:t>a</w:t>
      </w:r>
      <w:r w:rsidRPr="002C4569">
        <w:rPr>
          <w:rFonts w:ascii="Times New Roman" w:hAnsi="Times New Roman" w:cs="Times New Roman"/>
          <w:color w:val="000000" w:themeColor="text1"/>
          <w:sz w:val="24"/>
          <w:szCs w:val="24"/>
          <w:lang w:val="en-US"/>
        </w:rPr>
        <w:t>-</w:t>
      </w:r>
      <w:r w:rsidRPr="002C4569">
        <w:rPr>
          <w:rFonts w:ascii="Times New Roman" w:hAnsi="Times New Roman" w:cs="Times New Roman"/>
          <w:color w:val="000000" w:themeColor="text1"/>
          <w:spacing w:val="2"/>
          <w:sz w:val="24"/>
          <w:szCs w:val="24"/>
          <w:lang w:val="en-US"/>
        </w:rPr>
        <w:t>P</w:t>
      </w:r>
      <w:r w:rsidRPr="002C4569">
        <w:rPr>
          <w:rFonts w:ascii="Times New Roman" w:hAnsi="Times New Roman" w:cs="Times New Roman"/>
          <w:color w:val="000000" w:themeColor="text1"/>
          <w:spacing w:val="-4"/>
          <w:sz w:val="24"/>
          <w:szCs w:val="24"/>
          <w:lang w:val="en-US"/>
        </w:rPr>
        <w:t>B.</w:t>
      </w:r>
    </w:p>
    <w:p w14:paraId="055A9A8E" w14:textId="77777777" w:rsidR="00520BC3" w:rsidRPr="002C4569" w:rsidRDefault="00520BC3" w:rsidP="00520BC3">
      <w:pPr>
        <w:pStyle w:val="Pr-formataoHTML"/>
        <w:jc w:val="both"/>
        <w:rPr>
          <w:rFonts w:ascii="Times New Roman" w:hAnsi="Times New Roman" w:cs="Times New Roman"/>
          <w:color w:val="000000" w:themeColor="text1"/>
          <w:spacing w:val="-4"/>
          <w:sz w:val="24"/>
          <w:szCs w:val="24"/>
          <w:lang w:val="en-US"/>
        </w:rPr>
      </w:pPr>
    </w:p>
    <w:p w14:paraId="7FE7FCCB" w14:textId="77777777" w:rsidR="00520BC3" w:rsidRPr="002C4569" w:rsidRDefault="00520BC3" w:rsidP="00520BC3">
      <w:pPr>
        <w:pStyle w:val="Pr-formataoHTML"/>
        <w:jc w:val="both"/>
        <w:rPr>
          <w:rFonts w:ascii="Times New Roman" w:hAnsi="Times New Roman" w:cs="Times New Roman"/>
          <w:color w:val="000000" w:themeColor="text1"/>
          <w:spacing w:val="-4"/>
          <w:sz w:val="24"/>
          <w:szCs w:val="24"/>
          <w:lang w:val="en-US"/>
        </w:rPr>
      </w:pPr>
    </w:p>
    <w:p w14:paraId="01D9F554" w14:textId="77777777" w:rsidR="00520BC3" w:rsidRPr="003B3D61" w:rsidRDefault="00520BC3" w:rsidP="00520BC3">
      <w:pPr>
        <w:pStyle w:val="Ttulo1"/>
        <w:rPr>
          <w:color w:val="000000" w:themeColor="text1"/>
          <w:lang w:val="en-US"/>
        </w:rPr>
      </w:pPr>
      <w:bookmarkStart w:id="10" w:name="_Toc446272169"/>
      <w:bookmarkStart w:id="11" w:name="_Toc37741549"/>
      <w:r w:rsidRPr="002C4569">
        <w:rPr>
          <w:color w:val="000000" w:themeColor="text1"/>
          <w:lang w:val="en-US"/>
        </w:rPr>
        <w:t>ABSTRACT</w:t>
      </w:r>
      <w:bookmarkEnd w:id="10"/>
      <w:bookmarkEnd w:id="11"/>
    </w:p>
    <w:p w14:paraId="21A55B7A" w14:textId="77777777" w:rsidR="00520BC3" w:rsidRPr="002C4569" w:rsidRDefault="00520BC3" w:rsidP="00520BC3">
      <w:pPr>
        <w:pStyle w:val="Ttulo1"/>
        <w:spacing w:line="360" w:lineRule="auto"/>
        <w:jc w:val="both"/>
        <w:rPr>
          <w:color w:val="000000" w:themeColor="text1"/>
          <w:lang w:val="en-US"/>
        </w:rPr>
      </w:pPr>
    </w:p>
    <w:bookmarkEnd w:id="9"/>
    <w:p w14:paraId="5FB3277F" w14:textId="77777777" w:rsidR="00520BC3" w:rsidRDefault="00520BC3" w:rsidP="00520BC3">
      <w:pPr>
        <w:spacing w:line="360" w:lineRule="auto"/>
        <w:jc w:val="both"/>
        <w:rPr>
          <w:color w:val="000000" w:themeColor="text1"/>
        </w:rPr>
      </w:pPr>
      <w:r w:rsidRPr="003B3122">
        <w:rPr>
          <w:color w:val="000000" w:themeColor="text1"/>
        </w:rPr>
        <w:t>The objective of the present work was to evaluate the effect of the substitution of Tifton hay and soybean meal for the tomato residue (RIT) on the consumption and performance of dairy goats, as well as its effects on milk characteristics</w:t>
      </w:r>
      <w:r>
        <w:rPr>
          <w:color w:val="000000" w:themeColor="text1"/>
        </w:rPr>
        <w:t xml:space="preserve"> and economic analysis</w:t>
      </w:r>
      <w:r w:rsidRPr="003B3122">
        <w:rPr>
          <w:color w:val="000000" w:themeColor="text1"/>
        </w:rPr>
        <w:t>. Twelve multiparo</w:t>
      </w:r>
      <w:r>
        <w:rPr>
          <w:color w:val="000000" w:themeColor="text1"/>
        </w:rPr>
        <w:t>us</w:t>
      </w:r>
      <w:r w:rsidRPr="003B3122">
        <w:rPr>
          <w:color w:val="000000" w:themeColor="text1"/>
        </w:rPr>
        <w:t xml:space="preserve"> Saanen goats were used at 21 days of lactation, which were randomly distributed in two simultaneous 4 x 4 Latin squares (four periods and four treatments), according to the inclusion levels of the dehydrated discard of tomato (0, 20, 40 and 60%) in the diet. The diets were adjusted to meet the recommended requirements for lactating goats with</w:t>
      </w:r>
      <w:r>
        <w:rPr>
          <w:color w:val="000000" w:themeColor="text1"/>
        </w:rPr>
        <w:t xml:space="preserve"> production of 2.0 kg of milk/</w:t>
      </w:r>
      <w:r w:rsidRPr="003B3122">
        <w:rPr>
          <w:color w:val="000000" w:themeColor="text1"/>
        </w:rPr>
        <w:t xml:space="preserve">day and 4% of fat, with a bulky: concentrate ratio of 60:40. The consumption and the digestibility of the nutrients of the diet, production and the physical-chemical composition of the milk and economic analysis were evaluated. There </w:t>
      </w:r>
      <w:r>
        <w:rPr>
          <w:color w:val="000000" w:themeColor="text1"/>
        </w:rPr>
        <w:t>were significant differences (P</w:t>
      </w:r>
      <w:r w:rsidRPr="003B3122">
        <w:rPr>
          <w:color w:val="000000" w:themeColor="text1"/>
        </w:rPr>
        <w:t>&lt;0.05) between treatments for total and corrected milk production at 3</w:t>
      </w:r>
      <w:r>
        <w:rPr>
          <w:color w:val="000000" w:themeColor="text1"/>
        </w:rPr>
        <w:t>.5% fat, milk lactose, fat (g/</w:t>
      </w:r>
      <w:r w:rsidRPr="003B3122">
        <w:rPr>
          <w:color w:val="000000" w:themeColor="text1"/>
        </w:rPr>
        <w:t>day), protein (g</w:t>
      </w:r>
      <w:r>
        <w:rPr>
          <w:color w:val="000000" w:themeColor="text1"/>
        </w:rPr>
        <w:t>/day), non-fat solids (g/day) and total solids (g/</w:t>
      </w:r>
      <w:r w:rsidRPr="003B3122">
        <w:rPr>
          <w:color w:val="000000" w:themeColor="text1"/>
        </w:rPr>
        <w:t>day). Based on the results obtained in this study, industrial tomato residue improves milk production and can replace up to 40% of tifton hay and soybean meal in lactating goat diets in order to make the chain more sustainable and profitable .</w:t>
      </w:r>
    </w:p>
    <w:p w14:paraId="76FF0B40" w14:textId="77777777" w:rsidR="00520BC3" w:rsidRPr="002C4569" w:rsidRDefault="00520BC3" w:rsidP="00520BC3">
      <w:pPr>
        <w:spacing w:line="360" w:lineRule="auto"/>
        <w:rPr>
          <w:b/>
          <w:color w:val="000000" w:themeColor="text1"/>
          <w:lang w:val="en-US"/>
        </w:rPr>
      </w:pPr>
    </w:p>
    <w:p w14:paraId="315F8778" w14:textId="77777777" w:rsidR="00520BC3" w:rsidRPr="002C4569" w:rsidRDefault="00520BC3" w:rsidP="00520BC3">
      <w:pPr>
        <w:spacing w:line="360" w:lineRule="auto"/>
        <w:rPr>
          <w:color w:val="000000" w:themeColor="text1"/>
          <w:lang w:val="en-US"/>
        </w:rPr>
      </w:pPr>
      <w:r w:rsidRPr="002C4569">
        <w:rPr>
          <w:b/>
          <w:color w:val="000000" w:themeColor="text1"/>
          <w:lang w:val="en-US"/>
        </w:rPr>
        <w:t xml:space="preserve">Keywords: </w:t>
      </w:r>
      <w:r w:rsidRPr="002C4569">
        <w:rPr>
          <w:color w:val="000000" w:themeColor="text1"/>
          <w:lang w:val="en-US"/>
        </w:rPr>
        <w:t xml:space="preserve">alternative food, byproduct, milk </w:t>
      </w:r>
      <w:r>
        <w:rPr>
          <w:color w:val="000000" w:themeColor="text1"/>
          <w:lang w:val="en-US"/>
        </w:rPr>
        <w:t>composition</w:t>
      </w:r>
      <w:r>
        <w:rPr>
          <w:rStyle w:val="xbe"/>
          <w:i/>
          <w:color w:val="000000" w:themeColor="text1"/>
          <w:lang w:val="en-US"/>
        </w:rPr>
        <w:t xml:space="preserve">, </w:t>
      </w:r>
      <w:r w:rsidRPr="00167332">
        <w:rPr>
          <w:rStyle w:val="xbe"/>
          <w:i/>
          <w:color w:val="000000" w:themeColor="text1"/>
          <w:lang w:val="en-US"/>
        </w:rPr>
        <w:t>Solanum lycopersicum</w:t>
      </w:r>
    </w:p>
    <w:p w14:paraId="38DCCBC1" w14:textId="77777777" w:rsidR="00520BC3" w:rsidRPr="002C4569" w:rsidRDefault="00520BC3" w:rsidP="00520BC3">
      <w:pPr>
        <w:spacing w:line="360" w:lineRule="auto"/>
        <w:rPr>
          <w:b/>
          <w:color w:val="000000" w:themeColor="text1"/>
          <w:lang w:val="en-US"/>
        </w:rPr>
      </w:pPr>
    </w:p>
    <w:p w14:paraId="098177B2" w14:textId="77777777" w:rsidR="00520BC3" w:rsidRPr="002C4569" w:rsidRDefault="00520BC3" w:rsidP="00520BC3">
      <w:pPr>
        <w:spacing w:line="360" w:lineRule="auto"/>
        <w:rPr>
          <w:b/>
          <w:color w:val="000000" w:themeColor="text1"/>
          <w:lang w:val="en-US"/>
        </w:rPr>
      </w:pPr>
    </w:p>
    <w:p w14:paraId="46D98D34" w14:textId="77777777" w:rsidR="00520BC3" w:rsidRPr="002C4569" w:rsidRDefault="00520BC3" w:rsidP="00520BC3">
      <w:pPr>
        <w:spacing w:line="360" w:lineRule="auto"/>
        <w:rPr>
          <w:b/>
          <w:color w:val="000000" w:themeColor="text1"/>
          <w:lang w:val="en-US"/>
        </w:rPr>
      </w:pPr>
    </w:p>
    <w:p w14:paraId="230ADDCF" w14:textId="77777777" w:rsidR="00520BC3" w:rsidRPr="002C4569" w:rsidRDefault="00520BC3" w:rsidP="00520BC3">
      <w:pPr>
        <w:spacing w:line="360" w:lineRule="auto"/>
        <w:rPr>
          <w:b/>
          <w:color w:val="000000" w:themeColor="text1"/>
          <w:lang w:val="en-US"/>
        </w:rPr>
      </w:pPr>
    </w:p>
    <w:p w14:paraId="72EC0079" w14:textId="77777777" w:rsidR="00520BC3" w:rsidRPr="002C4569" w:rsidRDefault="00520BC3" w:rsidP="00520BC3">
      <w:pPr>
        <w:spacing w:line="360" w:lineRule="auto"/>
        <w:rPr>
          <w:b/>
          <w:color w:val="000000" w:themeColor="text1"/>
          <w:lang w:val="en-US"/>
        </w:rPr>
      </w:pPr>
    </w:p>
    <w:p w14:paraId="62DB1D96" w14:textId="77777777" w:rsidR="00520BC3" w:rsidRPr="002C4569" w:rsidRDefault="00520BC3" w:rsidP="00520BC3">
      <w:pPr>
        <w:spacing w:line="360" w:lineRule="auto"/>
        <w:rPr>
          <w:b/>
          <w:color w:val="000000" w:themeColor="text1"/>
          <w:lang w:val="en-US"/>
        </w:rPr>
      </w:pPr>
    </w:p>
    <w:p w14:paraId="0B0AF89C" w14:textId="77777777" w:rsidR="00520BC3" w:rsidRPr="002C4569" w:rsidRDefault="00520BC3" w:rsidP="00520BC3">
      <w:pPr>
        <w:spacing w:line="360" w:lineRule="auto"/>
        <w:rPr>
          <w:b/>
          <w:color w:val="000000" w:themeColor="text1"/>
          <w:lang w:val="en-US"/>
        </w:rPr>
      </w:pPr>
    </w:p>
    <w:p w14:paraId="3EF0287A" w14:textId="77777777" w:rsidR="00520BC3" w:rsidRPr="002C4569" w:rsidRDefault="00520BC3" w:rsidP="00520BC3">
      <w:pPr>
        <w:spacing w:line="360" w:lineRule="auto"/>
        <w:rPr>
          <w:b/>
          <w:color w:val="000000" w:themeColor="text1"/>
          <w:lang w:val="en-US"/>
        </w:rPr>
      </w:pPr>
    </w:p>
    <w:p w14:paraId="1E4DA5D1" w14:textId="77777777" w:rsidR="00520BC3" w:rsidRPr="002C4569" w:rsidRDefault="00520BC3" w:rsidP="00520BC3">
      <w:pPr>
        <w:spacing w:line="360" w:lineRule="auto"/>
        <w:rPr>
          <w:b/>
          <w:color w:val="000000" w:themeColor="text1"/>
          <w:lang w:val="en-US"/>
        </w:rPr>
      </w:pPr>
    </w:p>
    <w:p w14:paraId="23DF0012" w14:textId="77777777" w:rsidR="00520BC3" w:rsidRPr="002C4569" w:rsidRDefault="00520BC3" w:rsidP="00520BC3">
      <w:pPr>
        <w:spacing w:line="360" w:lineRule="auto"/>
        <w:rPr>
          <w:b/>
          <w:color w:val="000000" w:themeColor="text1"/>
          <w:lang w:val="en-US"/>
        </w:rPr>
      </w:pPr>
    </w:p>
    <w:p w14:paraId="3D126E68" w14:textId="77777777" w:rsidR="00520BC3" w:rsidRPr="002C4569" w:rsidRDefault="00520BC3" w:rsidP="00520BC3">
      <w:pPr>
        <w:spacing w:line="360" w:lineRule="auto"/>
        <w:jc w:val="both"/>
        <w:rPr>
          <w:b/>
          <w:color w:val="000000" w:themeColor="text1"/>
          <w:lang w:val="en-US"/>
        </w:rPr>
      </w:pPr>
    </w:p>
    <w:p w14:paraId="07226AA5" w14:textId="77777777" w:rsidR="00520BC3" w:rsidRPr="002C4569" w:rsidRDefault="00520BC3" w:rsidP="00520BC3">
      <w:pPr>
        <w:pStyle w:val="Ttulo1"/>
        <w:spacing w:line="360" w:lineRule="auto"/>
        <w:rPr>
          <w:color w:val="000000" w:themeColor="text1"/>
        </w:rPr>
      </w:pPr>
      <w:bookmarkStart w:id="12" w:name="_Toc445756372"/>
      <w:bookmarkStart w:id="13" w:name="_Toc37741550"/>
      <w:r w:rsidRPr="002C4569">
        <w:rPr>
          <w:color w:val="000000" w:themeColor="text1"/>
        </w:rPr>
        <w:lastRenderedPageBreak/>
        <w:t>INTRODUÇÃO</w:t>
      </w:r>
      <w:bookmarkEnd w:id="12"/>
      <w:bookmarkEnd w:id="13"/>
    </w:p>
    <w:p w14:paraId="4E61EDC5" w14:textId="77777777" w:rsidR="00520BC3" w:rsidRPr="002C4569" w:rsidRDefault="00520BC3" w:rsidP="00520BC3">
      <w:pPr>
        <w:rPr>
          <w:color w:val="000000" w:themeColor="text1"/>
        </w:rPr>
      </w:pPr>
    </w:p>
    <w:p w14:paraId="1DEB7064" w14:textId="77777777" w:rsidR="00520BC3" w:rsidRPr="002C4569" w:rsidRDefault="00520BC3" w:rsidP="00520BC3">
      <w:pPr>
        <w:spacing w:line="360" w:lineRule="auto"/>
        <w:ind w:firstLine="708"/>
        <w:jc w:val="both"/>
        <w:rPr>
          <w:color w:val="000000" w:themeColor="text1"/>
        </w:rPr>
      </w:pPr>
      <w:r w:rsidRPr="002C4569">
        <w:rPr>
          <w:color w:val="000000" w:themeColor="text1"/>
        </w:rPr>
        <w:t>Os pequenos ruminantes constituem importante bem para os produtores rurais, pelo valor comercial, fonte permanente de renda mediante a venda de animais, produtos e derivados, além se serem fonte de complementação alimentar. O rebanho nacional de caprinos em 2014 alcançou 8.851.879 cabeças, sendo 8.109.672 cabeças na Região Nordeste (91,6%) (EMBRAPA, 2014)</w:t>
      </w:r>
    </w:p>
    <w:p w14:paraId="6C436D4A" w14:textId="77777777" w:rsidR="00520BC3" w:rsidRPr="002C4569" w:rsidRDefault="00520BC3" w:rsidP="00520BC3">
      <w:pPr>
        <w:spacing w:line="360" w:lineRule="auto"/>
        <w:ind w:firstLine="708"/>
        <w:jc w:val="both"/>
        <w:rPr>
          <w:color w:val="000000" w:themeColor="text1"/>
        </w:rPr>
      </w:pPr>
      <w:r>
        <w:rPr>
          <w:color w:val="000000" w:themeColor="text1"/>
        </w:rPr>
        <w:t xml:space="preserve">A expansão da caprinocultura de leite se deve mais pelo potencial de produção e pelos atributos nutricionais do leite e demanda do mercado consumidor por leite </w:t>
      </w:r>
      <w:r w:rsidRPr="003A4A8D">
        <w:rPr>
          <w:i/>
          <w:color w:val="000000" w:themeColor="text1"/>
        </w:rPr>
        <w:t>in natura</w:t>
      </w:r>
      <w:r>
        <w:rPr>
          <w:color w:val="000000" w:themeColor="text1"/>
        </w:rPr>
        <w:t xml:space="preserve"> e por derivados. Os programas governamentais também são imprescindíveis para fomentos a caprinocultura leiteira. De acordo com Nunes (1998</w:t>
      </w:r>
      <w:r w:rsidRPr="002C4569">
        <w:rPr>
          <w:color w:val="000000" w:themeColor="text1"/>
        </w:rPr>
        <w:t>), a caprinocultura leiteira é uma atividade importante no processo socioeconômico do Nordeste brasileiro, fato comprovado pelo incremento na produção de leite de cabra apresentado entre os censos agropecuários de 1980 e 2006, onde foram produzidos 21 e 26 milhões de litros de leite, respectivamente (IBGE, 2006</w:t>
      </w:r>
      <w:r>
        <w:rPr>
          <w:color w:val="000000" w:themeColor="text1"/>
        </w:rPr>
        <w:t>)</w:t>
      </w:r>
      <w:r w:rsidRPr="002C4569">
        <w:rPr>
          <w:color w:val="000000" w:themeColor="text1"/>
        </w:rPr>
        <w:t xml:space="preserve">. </w:t>
      </w:r>
    </w:p>
    <w:p w14:paraId="71C49C3A" w14:textId="77777777" w:rsidR="00520BC3" w:rsidRPr="002C4569" w:rsidRDefault="00520BC3" w:rsidP="00520BC3">
      <w:pPr>
        <w:spacing w:line="360" w:lineRule="auto"/>
        <w:ind w:firstLine="708"/>
        <w:jc w:val="both"/>
        <w:rPr>
          <w:color w:val="000000" w:themeColor="text1"/>
        </w:rPr>
      </w:pPr>
      <w:r w:rsidRPr="002C4569">
        <w:rPr>
          <w:color w:val="000000" w:themeColor="text1"/>
        </w:rPr>
        <w:t>A sustentabilidade da produção animal no semiárido encontra-se na dependência da estabilidade das propriedades rurais. Desta forma, o fornecimento regular de alimentos aos animais se faz necessário durante todo o ano. Para isso, há a necessidade de utilização de plantas nativas e/ou adaptadas às condições edafo</w:t>
      </w:r>
      <w:r>
        <w:rPr>
          <w:color w:val="000000" w:themeColor="text1"/>
        </w:rPr>
        <w:t xml:space="preserve"> </w:t>
      </w:r>
      <w:r w:rsidRPr="002C4569">
        <w:rPr>
          <w:color w:val="000000" w:themeColor="text1"/>
        </w:rPr>
        <w:t xml:space="preserve">climáticas da região e subprodutos regionais, que possam substituir fontes tradicionais de alimentos. </w:t>
      </w:r>
    </w:p>
    <w:p w14:paraId="1EAA5016" w14:textId="77777777" w:rsidR="00520BC3" w:rsidRPr="002C4569" w:rsidRDefault="00520BC3" w:rsidP="00520BC3">
      <w:pPr>
        <w:pStyle w:val="Default"/>
        <w:spacing w:line="360" w:lineRule="auto"/>
        <w:ind w:firstLine="708"/>
        <w:jc w:val="both"/>
        <w:rPr>
          <w:color w:val="000000" w:themeColor="text1"/>
        </w:rPr>
      </w:pPr>
      <w:r w:rsidRPr="002C4569">
        <w:rPr>
          <w:color w:val="000000" w:themeColor="text1"/>
        </w:rPr>
        <w:t>Em uma região caracterizada pela marcada estacionalidade na disponibilidade de forragens, o manejo alimentar dos sistemas de produção de ruminantes consiste na mais importante ferramenta para reverter o panorama da baixa eficiência produtiva dos sistemas. Alimentos alternativos que substituam os grãos convencionalmente utilizados estão sendo estudados como opção para a redução dos custos com alimentação. Com base nisso, têm sido utilizado como recursos alternativos de baixo custo</w:t>
      </w:r>
      <w:r>
        <w:rPr>
          <w:color w:val="000000" w:themeColor="text1"/>
        </w:rPr>
        <w:t>, os descartes da fruticultura com o objetivo da</w:t>
      </w:r>
      <w:r w:rsidRPr="002C4569">
        <w:rPr>
          <w:color w:val="000000" w:themeColor="text1"/>
        </w:rPr>
        <w:t xml:space="preserve"> suplementação</w:t>
      </w:r>
      <w:r>
        <w:rPr>
          <w:color w:val="000000" w:themeColor="text1"/>
        </w:rPr>
        <w:t xml:space="preserve"> de concentrado</w:t>
      </w:r>
      <w:r w:rsidRPr="002C4569">
        <w:rPr>
          <w:color w:val="000000" w:themeColor="text1"/>
        </w:rPr>
        <w:t xml:space="preserve">. </w:t>
      </w:r>
    </w:p>
    <w:p w14:paraId="06CF2EF1" w14:textId="77777777" w:rsidR="00520BC3" w:rsidRPr="002C4569" w:rsidRDefault="00520BC3" w:rsidP="00520BC3">
      <w:pPr>
        <w:pStyle w:val="Default"/>
        <w:spacing w:line="360" w:lineRule="auto"/>
        <w:ind w:firstLine="708"/>
        <w:jc w:val="both"/>
        <w:rPr>
          <w:color w:val="000000" w:themeColor="text1"/>
        </w:rPr>
      </w:pPr>
      <w:r w:rsidRPr="002C4569">
        <w:rPr>
          <w:color w:val="000000" w:themeColor="text1"/>
        </w:rPr>
        <w:t>O aumento da fruticultura na região Nordeste do Brasil, tem contribuído para instalação de agroindústrias e, consequentemente, para geração de um grande volume de resíduos do processamento de frutas com potencial de uso na ração de ruminantes (Lousada Junior et al., 2006).</w:t>
      </w:r>
      <w:r>
        <w:rPr>
          <w:color w:val="000000" w:themeColor="text1"/>
        </w:rPr>
        <w:t xml:space="preserve"> </w:t>
      </w:r>
      <w:r w:rsidRPr="002C4569">
        <w:rPr>
          <w:color w:val="000000" w:themeColor="text1"/>
        </w:rPr>
        <w:t xml:space="preserve">O Nordeste destaca-se no cenário nacional como um dos maiores produtores de tomate, sendo a cultura explorada principalmente por pequenos produtores rurais. De acordo com o IBGE (2010) essa região apresentou produção de 616 mil toneladas. No entanto, aliado ao crescimento da produção de tomate, eleva-se também </w:t>
      </w:r>
      <w:r w:rsidRPr="002C4569">
        <w:rPr>
          <w:color w:val="000000" w:themeColor="text1"/>
        </w:rPr>
        <w:lastRenderedPageBreak/>
        <w:t xml:space="preserve">a quantidade de produtos de descarte, provenientes das perdas pós-colheitas ou de frutos não comercializáveis, levando à contaminação ambiental. </w:t>
      </w:r>
    </w:p>
    <w:p w14:paraId="554889F3" w14:textId="77777777" w:rsidR="00520BC3" w:rsidRPr="002C4569" w:rsidRDefault="00520BC3" w:rsidP="00520BC3">
      <w:pPr>
        <w:spacing w:line="360" w:lineRule="auto"/>
        <w:ind w:firstLine="708"/>
        <w:jc w:val="both"/>
        <w:rPr>
          <w:color w:val="000000" w:themeColor="text1"/>
        </w:rPr>
      </w:pPr>
      <w:r w:rsidRPr="002C4569">
        <w:rPr>
          <w:color w:val="000000" w:themeColor="text1"/>
        </w:rPr>
        <w:t xml:space="preserve">A utilização de produtos de descarte da fruticultura na alimentação pequenos ruminantes pode vir a reduzir os custos com alimentação, além de contribuir para a preservação ambiental. </w:t>
      </w:r>
      <w:r>
        <w:rPr>
          <w:color w:val="000000" w:themeColor="text1"/>
        </w:rPr>
        <w:t xml:space="preserve">Contribuindo para baratear a produção de </w:t>
      </w:r>
      <w:r w:rsidRPr="002C4569">
        <w:rPr>
          <w:color w:val="000000" w:themeColor="text1"/>
        </w:rPr>
        <w:t>leite de cabra e derivados com qualidade, permitindo a maior aceitabilidade do mercado consumidor, com consequente ampliação da agroindústria regional, contribuindo, desta forma, para a melhoria do nível de vida e fixação do homem no meio rural.</w:t>
      </w:r>
    </w:p>
    <w:p w14:paraId="5AE1042B" w14:textId="77777777" w:rsidR="00520BC3" w:rsidRDefault="00520BC3" w:rsidP="00520BC3">
      <w:pPr>
        <w:spacing w:line="360" w:lineRule="auto"/>
        <w:ind w:firstLine="708"/>
        <w:jc w:val="both"/>
        <w:rPr>
          <w:color w:val="000000" w:themeColor="text1"/>
        </w:rPr>
      </w:pPr>
      <w:r w:rsidRPr="002C4569">
        <w:rPr>
          <w:color w:val="000000" w:themeColor="text1"/>
        </w:rPr>
        <w:t>O</w:t>
      </w:r>
      <w:r w:rsidRPr="002C4569">
        <w:rPr>
          <w:rFonts w:eastAsia="Calibri"/>
          <w:color w:val="000000" w:themeColor="text1"/>
          <w:lang w:eastAsia="en-US"/>
        </w:rPr>
        <w:t xml:space="preserve"> presente trabalho teve como objetivo </w:t>
      </w:r>
      <w:r w:rsidRPr="002C4569">
        <w:rPr>
          <w:color w:val="000000" w:themeColor="text1"/>
        </w:rPr>
        <w:t xml:space="preserve">avaliar o efeito da substituição do feno de </w:t>
      </w:r>
      <w:r>
        <w:rPr>
          <w:color w:val="000000" w:themeColor="text1"/>
        </w:rPr>
        <w:t>T</w:t>
      </w:r>
      <w:r w:rsidRPr="002C4569">
        <w:rPr>
          <w:color w:val="000000" w:themeColor="text1"/>
        </w:rPr>
        <w:t>ifton  e farelo de soja pelo resíduo industrial do tomate</w:t>
      </w:r>
      <w:r>
        <w:rPr>
          <w:color w:val="000000" w:themeColor="text1"/>
        </w:rPr>
        <w:t xml:space="preserve"> (RIT)</w:t>
      </w:r>
      <w:r w:rsidRPr="002C4569">
        <w:rPr>
          <w:color w:val="000000" w:themeColor="text1"/>
        </w:rPr>
        <w:t xml:space="preserve"> sobre o consumo e desempenho de cabras leiteiras, bem como seus efeitos sobre as características do leite</w:t>
      </w:r>
      <w:r>
        <w:rPr>
          <w:color w:val="000000" w:themeColor="text1"/>
        </w:rPr>
        <w:t xml:space="preserve"> e  análise econômica.</w:t>
      </w:r>
    </w:p>
    <w:p w14:paraId="0569DE1C" w14:textId="77777777" w:rsidR="00520BC3" w:rsidRPr="002C4569" w:rsidRDefault="00520BC3" w:rsidP="00520BC3">
      <w:pPr>
        <w:spacing w:line="360" w:lineRule="auto"/>
        <w:ind w:firstLine="708"/>
        <w:jc w:val="both"/>
        <w:rPr>
          <w:color w:val="000000" w:themeColor="text1"/>
        </w:rPr>
      </w:pPr>
    </w:p>
    <w:p w14:paraId="497A8EA5" w14:textId="77777777" w:rsidR="00520BC3" w:rsidRPr="002C4569" w:rsidRDefault="00520BC3" w:rsidP="00520BC3">
      <w:pPr>
        <w:pStyle w:val="Ttulo1"/>
        <w:spacing w:line="360" w:lineRule="auto"/>
        <w:rPr>
          <w:color w:val="000000" w:themeColor="text1"/>
        </w:rPr>
      </w:pPr>
      <w:bookmarkStart w:id="14" w:name="_Toc445756373"/>
      <w:bookmarkStart w:id="15" w:name="_Toc37741551"/>
      <w:r w:rsidRPr="002C4569">
        <w:rPr>
          <w:color w:val="000000" w:themeColor="text1"/>
        </w:rPr>
        <w:t>2. REVISÃO DE LITERATURA</w:t>
      </w:r>
      <w:bookmarkEnd w:id="14"/>
      <w:bookmarkEnd w:id="15"/>
    </w:p>
    <w:p w14:paraId="7DBF2BCD" w14:textId="77777777" w:rsidR="00520BC3" w:rsidRPr="002C4569" w:rsidRDefault="00520BC3" w:rsidP="00520BC3">
      <w:pPr>
        <w:pStyle w:val="Ttulo2"/>
        <w:spacing w:line="360" w:lineRule="auto"/>
        <w:jc w:val="both"/>
        <w:rPr>
          <w:rFonts w:ascii="Times New Roman" w:hAnsi="Times New Roman" w:cs="Times New Roman"/>
          <w:color w:val="000000" w:themeColor="text1"/>
          <w:sz w:val="24"/>
        </w:rPr>
      </w:pPr>
      <w:bookmarkStart w:id="16" w:name="_Toc445756374"/>
      <w:bookmarkStart w:id="17" w:name="_Toc37741552"/>
      <w:r w:rsidRPr="002C4569">
        <w:rPr>
          <w:rFonts w:ascii="Times New Roman" w:hAnsi="Times New Roman" w:cs="Times New Roman"/>
          <w:color w:val="000000" w:themeColor="text1"/>
          <w:sz w:val="24"/>
        </w:rPr>
        <w:t>2.1</w:t>
      </w:r>
      <w:r>
        <w:rPr>
          <w:rFonts w:ascii="Times New Roman" w:hAnsi="Times New Roman" w:cs="Times New Roman"/>
          <w:color w:val="000000" w:themeColor="text1"/>
          <w:sz w:val="24"/>
        </w:rPr>
        <w:t xml:space="preserve"> </w:t>
      </w:r>
      <w:r w:rsidRPr="002C4569">
        <w:rPr>
          <w:rFonts w:ascii="Times New Roman" w:hAnsi="Times New Roman" w:cs="Times New Roman"/>
          <w:color w:val="000000" w:themeColor="text1"/>
          <w:sz w:val="24"/>
        </w:rPr>
        <w:t>Tomate</w:t>
      </w:r>
      <w:bookmarkEnd w:id="16"/>
      <w:bookmarkEnd w:id="17"/>
    </w:p>
    <w:p w14:paraId="2A004BD7" w14:textId="77777777" w:rsidR="00520BC3" w:rsidRPr="002C4569" w:rsidRDefault="00520BC3" w:rsidP="00520BC3">
      <w:pPr>
        <w:autoSpaceDE w:val="0"/>
        <w:autoSpaceDN w:val="0"/>
        <w:adjustRightInd w:val="0"/>
        <w:spacing w:line="360" w:lineRule="auto"/>
        <w:ind w:firstLine="708"/>
        <w:jc w:val="both"/>
        <w:rPr>
          <w:color w:val="000000" w:themeColor="text1"/>
        </w:rPr>
      </w:pPr>
      <w:r w:rsidRPr="002C4569">
        <w:rPr>
          <w:color w:val="000000" w:themeColor="text1"/>
        </w:rPr>
        <w:t xml:space="preserve">O tomate é uma das mais importantes hortaliças cultivadas no Mundo e o Brasil é um dos principais produtores mundiais. </w:t>
      </w:r>
      <w:r w:rsidRPr="002C4569">
        <w:rPr>
          <w:rFonts w:eastAsiaTheme="minorHAnsi"/>
          <w:color w:val="000000" w:themeColor="text1"/>
          <w:lang w:eastAsia="en-US"/>
        </w:rPr>
        <w:t xml:space="preserve">O Brasil figura entre os maiores produtores mundiais de tomate, ocupando no ano de 2001 a oitava posição, com produção de aproximadamente 3 milhões de toneladas do fruto, sendo o estado de Goiás o de maior produção no país.  </w:t>
      </w:r>
      <w:r w:rsidRPr="002C4569">
        <w:rPr>
          <w:color w:val="000000" w:themeColor="text1"/>
        </w:rPr>
        <w:t>Em 2010 a</w:t>
      </w:r>
      <w:r>
        <w:rPr>
          <w:color w:val="000000" w:themeColor="text1"/>
        </w:rPr>
        <w:t xml:space="preserve"> </w:t>
      </w:r>
      <w:r w:rsidRPr="002C4569">
        <w:rPr>
          <w:color w:val="000000" w:themeColor="text1"/>
        </w:rPr>
        <w:t>produção brasileira de tomate alcançou 4,14 milhões de toneladas, tornando-se a 5ª maior produção mundial. A maior produção de t</w:t>
      </w:r>
      <w:r>
        <w:rPr>
          <w:color w:val="000000" w:themeColor="text1"/>
        </w:rPr>
        <w:t>omate está na região Sudeste (1,</w:t>
      </w:r>
      <w:r w:rsidRPr="002C4569">
        <w:rPr>
          <w:color w:val="000000" w:themeColor="text1"/>
        </w:rPr>
        <w:t>3</w:t>
      </w:r>
      <w:r>
        <w:rPr>
          <w:color w:val="000000" w:themeColor="text1"/>
        </w:rPr>
        <w:t xml:space="preserve"> milhões de</w:t>
      </w:r>
      <w:r w:rsidRPr="002C4569">
        <w:rPr>
          <w:color w:val="000000" w:themeColor="text1"/>
        </w:rPr>
        <w:t xml:space="preserve"> ton</w:t>
      </w:r>
      <w:r>
        <w:rPr>
          <w:color w:val="000000" w:themeColor="text1"/>
        </w:rPr>
        <w:t>eladas</w:t>
      </w:r>
      <w:r w:rsidRPr="002C4569">
        <w:rPr>
          <w:color w:val="000000" w:themeColor="text1"/>
        </w:rPr>
        <w:t>), seguida pela Centro-Oeste (1</w:t>
      </w:r>
      <w:r>
        <w:rPr>
          <w:color w:val="000000" w:themeColor="text1"/>
        </w:rPr>
        <w:t>,15 milhões de toneladas</w:t>
      </w:r>
      <w:r w:rsidRPr="002C4569">
        <w:rPr>
          <w:color w:val="000000" w:themeColor="text1"/>
        </w:rPr>
        <w:t>), enquanto que a região Nordeste ocupa o 3º lugar com uma produção de 616.531 toneladas (IBGE,</w:t>
      </w:r>
      <w:r>
        <w:rPr>
          <w:color w:val="000000" w:themeColor="text1"/>
        </w:rPr>
        <w:t xml:space="preserve"> </w:t>
      </w:r>
      <w:r w:rsidRPr="002C4569">
        <w:rPr>
          <w:color w:val="000000" w:themeColor="text1"/>
        </w:rPr>
        <w:t xml:space="preserve">2010). </w:t>
      </w:r>
    </w:p>
    <w:p w14:paraId="686A2E07" w14:textId="77777777" w:rsidR="00520BC3" w:rsidRPr="000555BA" w:rsidRDefault="00520BC3" w:rsidP="00520BC3">
      <w:pPr>
        <w:autoSpaceDE w:val="0"/>
        <w:autoSpaceDN w:val="0"/>
        <w:adjustRightInd w:val="0"/>
        <w:spacing w:line="360" w:lineRule="auto"/>
        <w:ind w:firstLine="708"/>
        <w:jc w:val="both"/>
        <w:rPr>
          <w:rFonts w:eastAsiaTheme="minorHAnsi"/>
          <w:color w:val="000000" w:themeColor="text1"/>
          <w:lang w:eastAsia="en-US"/>
        </w:rPr>
      </w:pPr>
      <w:r w:rsidRPr="002C4569">
        <w:rPr>
          <w:rFonts w:eastAsiaTheme="minorHAnsi"/>
          <w:color w:val="000000" w:themeColor="text1"/>
          <w:lang w:eastAsia="en-US"/>
        </w:rPr>
        <w:t>De acordo com Pessini (2003), o tomate é hoje, provavelmente, a hortaliça mais conhecida e de maior consumo mundial, devido à multiplicidade de seu aproveitamento na alimentação humana.</w:t>
      </w:r>
      <w:r>
        <w:rPr>
          <w:rFonts w:eastAsiaTheme="minorHAnsi"/>
          <w:color w:val="000000" w:themeColor="text1"/>
          <w:lang w:eastAsia="en-US"/>
        </w:rPr>
        <w:t xml:space="preserve"> </w:t>
      </w:r>
      <w:r w:rsidRPr="002C4569">
        <w:rPr>
          <w:color w:val="000000" w:themeColor="text1"/>
        </w:rPr>
        <w:t>No Nordeste, a cultura é explorada principalmente por pequenos produtores rurais. Dessa forma, a atividade possui grande importância socioeconômica para a região, com ênfase para os estados de Pernambuco, Bahia e Ceará (</w:t>
      </w:r>
      <w:r>
        <w:rPr>
          <w:color w:val="000000" w:themeColor="text1"/>
        </w:rPr>
        <w:t>IBGE</w:t>
      </w:r>
      <w:r w:rsidRPr="002C4569">
        <w:rPr>
          <w:color w:val="000000" w:themeColor="text1"/>
        </w:rPr>
        <w:t>, 2010). Em 2010, Bahia e Pernambuco foram os maiores produtores de tomate do Nordeste, com 302.783 e 156.684 toneladas, respectivamente. O plantio de tomate nesses estados ocorre principalmen</w:t>
      </w:r>
      <w:r>
        <w:rPr>
          <w:color w:val="000000" w:themeColor="text1"/>
        </w:rPr>
        <w:t xml:space="preserve">te no polo Petrolina-Juazeiro, </w:t>
      </w:r>
      <w:r w:rsidRPr="002C4569">
        <w:rPr>
          <w:color w:val="000000" w:themeColor="text1"/>
        </w:rPr>
        <w:t>sendo  Ceará  o  terceiro  maior  produtor   com 114.564 toneladas da produção nordestina (IBGE,2010).</w:t>
      </w:r>
    </w:p>
    <w:p w14:paraId="4C74A1DA" w14:textId="77777777" w:rsidR="00520BC3" w:rsidRDefault="00520BC3" w:rsidP="00520BC3">
      <w:pPr>
        <w:pStyle w:val="Corpodetexto"/>
        <w:spacing w:line="360" w:lineRule="auto"/>
        <w:ind w:right="112" w:firstLine="566"/>
        <w:jc w:val="both"/>
        <w:rPr>
          <w:color w:val="000000" w:themeColor="text1"/>
          <w:lang w:val="pt-BR"/>
        </w:rPr>
      </w:pPr>
      <w:r w:rsidRPr="002C4569">
        <w:rPr>
          <w:color w:val="000000" w:themeColor="text1"/>
          <w:lang w:val="pt-BR"/>
        </w:rPr>
        <w:lastRenderedPageBreak/>
        <w:t>O fruto do tomateiro</w:t>
      </w:r>
      <w:r>
        <w:rPr>
          <w:color w:val="000000" w:themeColor="text1"/>
          <w:lang w:val="pt-BR"/>
        </w:rPr>
        <w:t xml:space="preserve"> possui em sua composição de 93</w:t>
      </w:r>
      <w:r w:rsidRPr="002C4569">
        <w:rPr>
          <w:color w:val="000000" w:themeColor="text1"/>
          <w:lang w:val="pt-BR"/>
        </w:rPr>
        <w:t xml:space="preserve"> a 95% de água. Nos 5 a 7% restantes, encontram-se principalmente carboidratos, proteínas, lipídeos, vitaminas e minerais (</w:t>
      </w:r>
      <w:hyperlink r:id="rId13" w:anchor="tabela1">
        <w:r w:rsidRPr="002C4569">
          <w:rPr>
            <w:color w:val="000000" w:themeColor="text1"/>
            <w:lang w:val="pt-BR"/>
          </w:rPr>
          <w:t>Tabela 1</w:t>
        </w:r>
      </w:hyperlink>
      <w:r>
        <w:rPr>
          <w:color w:val="000000" w:themeColor="text1"/>
          <w:lang w:val="pt-BR"/>
        </w:rPr>
        <w:t xml:space="preserve">) (Giordano &amp; </w:t>
      </w:r>
      <w:r w:rsidRPr="002C4569">
        <w:rPr>
          <w:color w:val="000000" w:themeColor="text1"/>
          <w:lang w:val="pt-BR"/>
        </w:rPr>
        <w:t>Ribeiro, 2000).</w:t>
      </w:r>
    </w:p>
    <w:p w14:paraId="317203D5" w14:textId="77777777" w:rsidR="00520BC3" w:rsidRDefault="00520BC3" w:rsidP="00520BC3">
      <w:pPr>
        <w:pStyle w:val="Corpodetexto"/>
        <w:spacing w:line="360" w:lineRule="auto"/>
        <w:ind w:right="112"/>
        <w:jc w:val="both"/>
        <w:rPr>
          <w:color w:val="000000" w:themeColor="text1"/>
          <w:lang w:val="pt-BR"/>
        </w:rPr>
      </w:pPr>
    </w:p>
    <w:p w14:paraId="7E09E1D6" w14:textId="77777777" w:rsidR="00520BC3" w:rsidRDefault="00520BC3" w:rsidP="00520BC3">
      <w:pPr>
        <w:pStyle w:val="Corpodetexto"/>
        <w:spacing w:line="360" w:lineRule="auto"/>
        <w:ind w:right="112"/>
        <w:jc w:val="both"/>
        <w:rPr>
          <w:color w:val="000000" w:themeColor="text1"/>
          <w:lang w:val="pt-BR"/>
        </w:rPr>
      </w:pPr>
      <w:r>
        <w:rPr>
          <w:color w:val="000000" w:themeColor="text1"/>
          <w:lang w:val="pt-BR"/>
        </w:rPr>
        <w:t>Tabela 1. Composição do fruto maduro de tomate (% da matéria seca, MS)</w:t>
      </w:r>
    </w:p>
    <w:tbl>
      <w:tblPr>
        <w:tblStyle w:val="Tabelacomgrade"/>
        <w:tblW w:w="0" w:type="auto"/>
        <w:tblInd w:w="1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4"/>
        <w:gridCol w:w="2592"/>
      </w:tblGrid>
      <w:tr w:rsidR="00520BC3" w:rsidRPr="00281422" w14:paraId="19F0A7C6" w14:textId="77777777" w:rsidTr="00B143F2">
        <w:tc>
          <w:tcPr>
            <w:tcW w:w="5944" w:type="dxa"/>
            <w:tcBorders>
              <w:top w:val="single" w:sz="4" w:space="0" w:color="auto"/>
              <w:bottom w:val="single" w:sz="4" w:space="0" w:color="auto"/>
            </w:tcBorders>
          </w:tcPr>
          <w:p w14:paraId="5C29B851" w14:textId="77777777" w:rsidR="00520BC3" w:rsidRPr="00281422" w:rsidRDefault="00520BC3" w:rsidP="00B143F2">
            <w:pPr>
              <w:pStyle w:val="Corpodetexto"/>
              <w:spacing w:line="360" w:lineRule="auto"/>
              <w:ind w:left="0" w:right="112"/>
              <w:jc w:val="both"/>
              <w:rPr>
                <w:color w:val="000000" w:themeColor="text1"/>
                <w:lang w:val="pt-BR"/>
              </w:rPr>
            </w:pPr>
            <w:r w:rsidRPr="00281422">
              <w:rPr>
                <w:color w:val="000000" w:themeColor="text1"/>
                <w:lang w:val="pt-BR"/>
              </w:rPr>
              <w:t>Nutrientes</w:t>
            </w:r>
          </w:p>
        </w:tc>
        <w:tc>
          <w:tcPr>
            <w:tcW w:w="2658" w:type="dxa"/>
            <w:tcBorders>
              <w:top w:val="single" w:sz="4" w:space="0" w:color="auto"/>
              <w:bottom w:val="single" w:sz="4" w:space="0" w:color="auto"/>
            </w:tcBorders>
          </w:tcPr>
          <w:p w14:paraId="4790D2B8" w14:textId="77777777" w:rsidR="00520BC3" w:rsidRPr="00281422" w:rsidRDefault="00520BC3" w:rsidP="00B143F2">
            <w:pPr>
              <w:pStyle w:val="Corpodetexto"/>
              <w:spacing w:line="360" w:lineRule="auto"/>
              <w:ind w:left="0" w:right="112"/>
              <w:jc w:val="center"/>
              <w:rPr>
                <w:color w:val="000000" w:themeColor="text1"/>
                <w:lang w:val="pt-BR"/>
              </w:rPr>
            </w:pPr>
            <w:r w:rsidRPr="00281422">
              <w:rPr>
                <w:color w:val="000000" w:themeColor="text1"/>
                <w:lang w:val="pt-BR"/>
              </w:rPr>
              <w:t>Teor (%)</w:t>
            </w:r>
          </w:p>
        </w:tc>
      </w:tr>
      <w:tr w:rsidR="00520BC3" w:rsidRPr="00281422" w14:paraId="1C842CAC" w14:textId="77777777" w:rsidTr="00B143F2">
        <w:tc>
          <w:tcPr>
            <w:tcW w:w="5944" w:type="dxa"/>
            <w:tcBorders>
              <w:top w:val="single" w:sz="4" w:space="0" w:color="auto"/>
            </w:tcBorders>
          </w:tcPr>
          <w:p w14:paraId="406122FB" w14:textId="77777777" w:rsidR="00520BC3" w:rsidRPr="00281422" w:rsidRDefault="00520BC3" w:rsidP="00B143F2">
            <w:pPr>
              <w:pStyle w:val="Corpodetexto"/>
              <w:spacing w:line="360" w:lineRule="auto"/>
              <w:ind w:left="0" w:right="112"/>
              <w:jc w:val="both"/>
              <w:rPr>
                <w:color w:val="000000" w:themeColor="text1"/>
                <w:lang w:val="pt-BR"/>
              </w:rPr>
            </w:pPr>
            <w:r w:rsidRPr="00281422">
              <w:rPr>
                <w:color w:val="000000" w:themeColor="text1"/>
                <w:lang w:val="pt-BR"/>
              </w:rPr>
              <w:t>Glicose</w:t>
            </w:r>
          </w:p>
        </w:tc>
        <w:tc>
          <w:tcPr>
            <w:tcW w:w="2658" w:type="dxa"/>
            <w:tcBorders>
              <w:top w:val="single" w:sz="4" w:space="0" w:color="auto"/>
            </w:tcBorders>
          </w:tcPr>
          <w:p w14:paraId="6987DF08" w14:textId="77777777" w:rsidR="00520BC3" w:rsidRPr="00281422" w:rsidRDefault="00520BC3" w:rsidP="00B143F2">
            <w:pPr>
              <w:pStyle w:val="Corpodetexto"/>
              <w:spacing w:line="360" w:lineRule="auto"/>
              <w:ind w:left="0" w:right="112"/>
              <w:jc w:val="center"/>
              <w:rPr>
                <w:color w:val="000000" w:themeColor="text1"/>
                <w:lang w:val="pt-BR"/>
              </w:rPr>
            </w:pPr>
            <w:r w:rsidRPr="00281422">
              <w:rPr>
                <w:color w:val="000000" w:themeColor="text1"/>
                <w:lang w:val="pt-BR"/>
              </w:rPr>
              <w:t>22,0</w:t>
            </w:r>
          </w:p>
        </w:tc>
      </w:tr>
      <w:tr w:rsidR="00520BC3" w:rsidRPr="00281422" w14:paraId="788CB098" w14:textId="77777777" w:rsidTr="00B143F2">
        <w:tc>
          <w:tcPr>
            <w:tcW w:w="5944" w:type="dxa"/>
          </w:tcPr>
          <w:p w14:paraId="15B27224" w14:textId="77777777" w:rsidR="00520BC3" w:rsidRPr="00281422" w:rsidRDefault="00520BC3" w:rsidP="00B143F2">
            <w:pPr>
              <w:pStyle w:val="Corpodetexto"/>
              <w:spacing w:line="360" w:lineRule="auto"/>
              <w:ind w:left="0" w:right="112"/>
              <w:jc w:val="both"/>
              <w:rPr>
                <w:color w:val="000000" w:themeColor="text1"/>
                <w:lang w:val="pt-BR"/>
              </w:rPr>
            </w:pPr>
            <w:r w:rsidRPr="00281422">
              <w:rPr>
                <w:color w:val="000000" w:themeColor="text1"/>
                <w:lang w:val="pt-BR"/>
              </w:rPr>
              <w:t>Frutose</w:t>
            </w:r>
          </w:p>
        </w:tc>
        <w:tc>
          <w:tcPr>
            <w:tcW w:w="2658" w:type="dxa"/>
          </w:tcPr>
          <w:p w14:paraId="79D196A2" w14:textId="77777777" w:rsidR="00520BC3" w:rsidRPr="00281422" w:rsidRDefault="00520BC3" w:rsidP="00B143F2">
            <w:pPr>
              <w:pStyle w:val="Corpodetexto"/>
              <w:spacing w:line="360" w:lineRule="auto"/>
              <w:ind w:left="0" w:right="112"/>
              <w:jc w:val="center"/>
              <w:rPr>
                <w:color w:val="000000" w:themeColor="text1"/>
                <w:lang w:val="pt-BR"/>
              </w:rPr>
            </w:pPr>
            <w:r w:rsidRPr="00281422">
              <w:rPr>
                <w:color w:val="000000" w:themeColor="text1"/>
                <w:lang w:val="pt-BR"/>
              </w:rPr>
              <w:t>25,0</w:t>
            </w:r>
          </w:p>
        </w:tc>
      </w:tr>
      <w:tr w:rsidR="00520BC3" w:rsidRPr="00281422" w14:paraId="1598312C" w14:textId="77777777" w:rsidTr="00B143F2">
        <w:tc>
          <w:tcPr>
            <w:tcW w:w="5944" w:type="dxa"/>
          </w:tcPr>
          <w:p w14:paraId="485FBF37" w14:textId="77777777" w:rsidR="00520BC3" w:rsidRPr="00281422" w:rsidRDefault="00520BC3" w:rsidP="00B143F2">
            <w:pPr>
              <w:pStyle w:val="Corpodetexto"/>
              <w:spacing w:line="360" w:lineRule="auto"/>
              <w:ind w:left="0" w:right="112"/>
              <w:jc w:val="both"/>
              <w:rPr>
                <w:color w:val="000000" w:themeColor="text1"/>
                <w:lang w:val="pt-BR"/>
              </w:rPr>
            </w:pPr>
            <w:r w:rsidRPr="00281422">
              <w:rPr>
                <w:color w:val="000000" w:themeColor="text1"/>
                <w:lang w:val="pt-BR"/>
              </w:rPr>
              <w:t>Sacarose</w:t>
            </w:r>
          </w:p>
        </w:tc>
        <w:tc>
          <w:tcPr>
            <w:tcW w:w="2658" w:type="dxa"/>
          </w:tcPr>
          <w:p w14:paraId="1C376E89" w14:textId="77777777" w:rsidR="00520BC3" w:rsidRPr="00281422" w:rsidRDefault="00520BC3" w:rsidP="00B143F2">
            <w:pPr>
              <w:pStyle w:val="Corpodetexto"/>
              <w:spacing w:line="360" w:lineRule="auto"/>
              <w:ind w:left="0" w:right="112"/>
              <w:jc w:val="center"/>
              <w:rPr>
                <w:color w:val="000000" w:themeColor="text1"/>
                <w:lang w:val="pt-BR"/>
              </w:rPr>
            </w:pPr>
            <w:r w:rsidRPr="00281422">
              <w:rPr>
                <w:color w:val="000000" w:themeColor="text1"/>
                <w:lang w:val="pt-BR"/>
              </w:rPr>
              <w:t>1,0</w:t>
            </w:r>
          </w:p>
        </w:tc>
      </w:tr>
      <w:tr w:rsidR="00520BC3" w:rsidRPr="00281422" w14:paraId="304019A1" w14:textId="77777777" w:rsidTr="00B143F2">
        <w:tc>
          <w:tcPr>
            <w:tcW w:w="5944" w:type="dxa"/>
          </w:tcPr>
          <w:p w14:paraId="0AA32FB1" w14:textId="77777777" w:rsidR="00520BC3" w:rsidRPr="00281422" w:rsidRDefault="00520BC3" w:rsidP="00B143F2">
            <w:pPr>
              <w:pStyle w:val="Corpodetexto"/>
              <w:spacing w:line="360" w:lineRule="auto"/>
              <w:ind w:left="0" w:right="112"/>
              <w:jc w:val="both"/>
              <w:rPr>
                <w:color w:val="000000" w:themeColor="text1"/>
                <w:lang w:val="pt-BR"/>
              </w:rPr>
            </w:pPr>
            <w:r w:rsidRPr="00281422">
              <w:rPr>
                <w:color w:val="000000" w:themeColor="text1"/>
                <w:lang w:val="pt-BR"/>
              </w:rPr>
              <w:t>Pectina</w:t>
            </w:r>
          </w:p>
        </w:tc>
        <w:tc>
          <w:tcPr>
            <w:tcW w:w="2658" w:type="dxa"/>
          </w:tcPr>
          <w:p w14:paraId="31695073" w14:textId="77777777" w:rsidR="00520BC3" w:rsidRPr="00281422" w:rsidRDefault="00520BC3" w:rsidP="00B143F2">
            <w:pPr>
              <w:pStyle w:val="Corpodetexto"/>
              <w:spacing w:line="360" w:lineRule="auto"/>
              <w:ind w:left="0" w:right="112"/>
              <w:jc w:val="center"/>
              <w:rPr>
                <w:color w:val="000000" w:themeColor="text1"/>
                <w:lang w:val="pt-BR"/>
              </w:rPr>
            </w:pPr>
            <w:r w:rsidRPr="00281422">
              <w:rPr>
                <w:color w:val="000000" w:themeColor="text1"/>
                <w:lang w:val="pt-BR"/>
              </w:rPr>
              <w:t>7,0</w:t>
            </w:r>
          </w:p>
        </w:tc>
      </w:tr>
      <w:tr w:rsidR="00520BC3" w:rsidRPr="00281422" w14:paraId="3E59473E" w14:textId="77777777" w:rsidTr="00B143F2">
        <w:tc>
          <w:tcPr>
            <w:tcW w:w="5944" w:type="dxa"/>
          </w:tcPr>
          <w:p w14:paraId="262404C4" w14:textId="77777777" w:rsidR="00520BC3" w:rsidRPr="00281422" w:rsidRDefault="00520BC3" w:rsidP="00B143F2">
            <w:pPr>
              <w:pStyle w:val="Corpodetexto"/>
              <w:spacing w:line="360" w:lineRule="auto"/>
              <w:ind w:left="0" w:right="112"/>
              <w:jc w:val="both"/>
              <w:rPr>
                <w:color w:val="000000" w:themeColor="text1"/>
                <w:lang w:val="pt-BR"/>
              </w:rPr>
            </w:pPr>
            <w:r w:rsidRPr="00281422">
              <w:rPr>
                <w:color w:val="000000" w:themeColor="text1"/>
                <w:lang w:val="pt-BR"/>
              </w:rPr>
              <w:t>Hemicelulose</w:t>
            </w:r>
          </w:p>
        </w:tc>
        <w:tc>
          <w:tcPr>
            <w:tcW w:w="2658" w:type="dxa"/>
          </w:tcPr>
          <w:p w14:paraId="4ED78D6C" w14:textId="77777777" w:rsidR="00520BC3" w:rsidRPr="00281422" w:rsidRDefault="00520BC3" w:rsidP="00B143F2">
            <w:pPr>
              <w:pStyle w:val="Corpodetexto"/>
              <w:spacing w:line="360" w:lineRule="auto"/>
              <w:ind w:left="0" w:right="112"/>
              <w:jc w:val="center"/>
              <w:rPr>
                <w:color w:val="000000" w:themeColor="text1"/>
                <w:lang w:val="pt-BR"/>
              </w:rPr>
            </w:pPr>
            <w:r w:rsidRPr="00281422">
              <w:rPr>
                <w:color w:val="000000" w:themeColor="text1"/>
                <w:lang w:val="pt-BR"/>
              </w:rPr>
              <w:t>4,0</w:t>
            </w:r>
          </w:p>
        </w:tc>
      </w:tr>
      <w:tr w:rsidR="00520BC3" w:rsidRPr="00281422" w14:paraId="06C4FBF8" w14:textId="77777777" w:rsidTr="00B143F2">
        <w:tc>
          <w:tcPr>
            <w:tcW w:w="5944" w:type="dxa"/>
          </w:tcPr>
          <w:p w14:paraId="020EFBA8" w14:textId="77777777" w:rsidR="00520BC3" w:rsidRPr="00281422" w:rsidRDefault="00520BC3" w:rsidP="00B143F2">
            <w:pPr>
              <w:pStyle w:val="Corpodetexto"/>
              <w:spacing w:line="360" w:lineRule="auto"/>
              <w:ind w:left="0" w:right="112"/>
              <w:jc w:val="both"/>
              <w:rPr>
                <w:color w:val="000000" w:themeColor="text1"/>
                <w:lang w:val="pt-BR"/>
              </w:rPr>
            </w:pPr>
            <w:r w:rsidRPr="00281422">
              <w:rPr>
                <w:color w:val="000000" w:themeColor="text1"/>
                <w:lang w:val="pt-BR"/>
              </w:rPr>
              <w:t>Celulose</w:t>
            </w:r>
          </w:p>
        </w:tc>
        <w:tc>
          <w:tcPr>
            <w:tcW w:w="2658" w:type="dxa"/>
          </w:tcPr>
          <w:p w14:paraId="13D8FF40" w14:textId="77777777" w:rsidR="00520BC3" w:rsidRPr="00281422" w:rsidRDefault="00520BC3" w:rsidP="00B143F2">
            <w:pPr>
              <w:pStyle w:val="Corpodetexto"/>
              <w:spacing w:line="360" w:lineRule="auto"/>
              <w:ind w:left="0" w:right="112"/>
              <w:jc w:val="center"/>
              <w:rPr>
                <w:color w:val="000000" w:themeColor="text1"/>
                <w:lang w:val="pt-BR"/>
              </w:rPr>
            </w:pPr>
            <w:r w:rsidRPr="00281422">
              <w:rPr>
                <w:color w:val="000000" w:themeColor="text1"/>
                <w:lang w:val="pt-BR"/>
              </w:rPr>
              <w:t>6,0</w:t>
            </w:r>
          </w:p>
        </w:tc>
      </w:tr>
      <w:tr w:rsidR="00520BC3" w:rsidRPr="00281422" w14:paraId="2B21B332" w14:textId="77777777" w:rsidTr="00B143F2">
        <w:tc>
          <w:tcPr>
            <w:tcW w:w="5944" w:type="dxa"/>
          </w:tcPr>
          <w:p w14:paraId="4E0308AC" w14:textId="77777777" w:rsidR="00520BC3" w:rsidRPr="00281422" w:rsidRDefault="00520BC3" w:rsidP="00B143F2">
            <w:pPr>
              <w:pStyle w:val="Corpodetexto"/>
              <w:spacing w:line="360" w:lineRule="auto"/>
              <w:ind w:left="0" w:right="112"/>
              <w:jc w:val="both"/>
              <w:rPr>
                <w:color w:val="000000" w:themeColor="text1"/>
                <w:lang w:val="pt-BR"/>
              </w:rPr>
            </w:pPr>
            <w:r w:rsidRPr="00281422">
              <w:rPr>
                <w:color w:val="000000" w:themeColor="text1"/>
                <w:lang w:val="pt-BR"/>
              </w:rPr>
              <w:t>Proteína</w:t>
            </w:r>
          </w:p>
        </w:tc>
        <w:tc>
          <w:tcPr>
            <w:tcW w:w="2658" w:type="dxa"/>
          </w:tcPr>
          <w:p w14:paraId="6570956F" w14:textId="77777777" w:rsidR="00520BC3" w:rsidRPr="00281422" w:rsidRDefault="00520BC3" w:rsidP="00B143F2">
            <w:pPr>
              <w:pStyle w:val="Corpodetexto"/>
              <w:spacing w:line="360" w:lineRule="auto"/>
              <w:ind w:left="0" w:right="112"/>
              <w:jc w:val="center"/>
              <w:rPr>
                <w:color w:val="000000" w:themeColor="text1"/>
                <w:lang w:val="pt-BR"/>
              </w:rPr>
            </w:pPr>
            <w:r w:rsidRPr="00281422">
              <w:rPr>
                <w:color w:val="000000" w:themeColor="text1"/>
                <w:lang w:val="pt-BR"/>
              </w:rPr>
              <w:t>10,0</w:t>
            </w:r>
          </w:p>
        </w:tc>
      </w:tr>
      <w:tr w:rsidR="00520BC3" w:rsidRPr="00281422" w14:paraId="3BE03909" w14:textId="77777777" w:rsidTr="00B143F2">
        <w:tc>
          <w:tcPr>
            <w:tcW w:w="5944" w:type="dxa"/>
          </w:tcPr>
          <w:p w14:paraId="46E43FE8" w14:textId="77777777" w:rsidR="00520BC3" w:rsidRPr="00281422" w:rsidRDefault="00520BC3" w:rsidP="00B143F2">
            <w:pPr>
              <w:pStyle w:val="Corpodetexto"/>
              <w:spacing w:line="360" w:lineRule="auto"/>
              <w:ind w:left="0" w:right="112"/>
              <w:jc w:val="both"/>
              <w:rPr>
                <w:color w:val="000000" w:themeColor="text1"/>
                <w:lang w:val="pt-BR"/>
              </w:rPr>
            </w:pPr>
            <w:r w:rsidRPr="00281422">
              <w:rPr>
                <w:color w:val="000000" w:themeColor="text1"/>
                <w:lang w:val="pt-BR"/>
              </w:rPr>
              <w:t>Lipídeo</w:t>
            </w:r>
          </w:p>
        </w:tc>
        <w:tc>
          <w:tcPr>
            <w:tcW w:w="2658" w:type="dxa"/>
          </w:tcPr>
          <w:p w14:paraId="3D7490B5" w14:textId="77777777" w:rsidR="00520BC3" w:rsidRPr="00281422" w:rsidRDefault="00520BC3" w:rsidP="00B143F2">
            <w:pPr>
              <w:pStyle w:val="Corpodetexto"/>
              <w:spacing w:line="360" w:lineRule="auto"/>
              <w:ind w:left="0" w:right="112"/>
              <w:jc w:val="center"/>
              <w:rPr>
                <w:color w:val="000000" w:themeColor="text1"/>
                <w:lang w:val="pt-BR"/>
              </w:rPr>
            </w:pPr>
            <w:r w:rsidRPr="00281422">
              <w:rPr>
                <w:color w:val="000000" w:themeColor="text1"/>
                <w:lang w:val="pt-BR"/>
              </w:rPr>
              <w:t>2,0</w:t>
            </w:r>
          </w:p>
        </w:tc>
      </w:tr>
      <w:tr w:rsidR="00520BC3" w:rsidRPr="00281422" w14:paraId="2A742EC2" w14:textId="77777777" w:rsidTr="00B143F2">
        <w:tc>
          <w:tcPr>
            <w:tcW w:w="5944" w:type="dxa"/>
          </w:tcPr>
          <w:p w14:paraId="23F8DA79" w14:textId="77777777" w:rsidR="00520BC3" w:rsidRPr="00281422" w:rsidRDefault="00520BC3" w:rsidP="00B143F2">
            <w:pPr>
              <w:pStyle w:val="Corpodetexto"/>
              <w:spacing w:line="360" w:lineRule="auto"/>
              <w:ind w:left="0" w:right="112"/>
              <w:jc w:val="both"/>
              <w:rPr>
                <w:color w:val="000000" w:themeColor="text1"/>
                <w:lang w:val="pt-BR"/>
              </w:rPr>
            </w:pPr>
            <w:r w:rsidRPr="00281422">
              <w:rPr>
                <w:color w:val="000000" w:themeColor="text1"/>
                <w:lang w:val="pt-BR"/>
              </w:rPr>
              <w:t>Mineirais (K,Ca, Mg,P)</w:t>
            </w:r>
          </w:p>
        </w:tc>
        <w:tc>
          <w:tcPr>
            <w:tcW w:w="2658" w:type="dxa"/>
          </w:tcPr>
          <w:p w14:paraId="1CE22362" w14:textId="77777777" w:rsidR="00520BC3" w:rsidRPr="00281422" w:rsidRDefault="00520BC3" w:rsidP="00B143F2">
            <w:pPr>
              <w:pStyle w:val="Corpodetexto"/>
              <w:spacing w:line="360" w:lineRule="auto"/>
              <w:ind w:left="0" w:right="112"/>
              <w:jc w:val="center"/>
              <w:rPr>
                <w:color w:val="000000" w:themeColor="text1"/>
                <w:lang w:val="pt-BR"/>
              </w:rPr>
            </w:pPr>
            <w:r w:rsidRPr="00281422">
              <w:rPr>
                <w:color w:val="000000" w:themeColor="text1"/>
                <w:lang w:val="pt-BR"/>
              </w:rPr>
              <w:t>8,0</w:t>
            </w:r>
          </w:p>
        </w:tc>
      </w:tr>
      <w:tr w:rsidR="00520BC3" w:rsidRPr="00281422" w14:paraId="5B93D5F4" w14:textId="77777777" w:rsidTr="00B143F2">
        <w:tc>
          <w:tcPr>
            <w:tcW w:w="5944" w:type="dxa"/>
          </w:tcPr>
          <w:p w14:paraId="46329F3E" w14:textId="77777777" w:rsidR="00520BC3" w:rsidRPr="00281422" w:rsidRDefault="00520BC3" w:rsidP="00B143F2">
            <w:pPr>
              <w:pStyle w:val="Corpodetexto"/>
              <w:spacing w:line="360" w:lineRule="auto"/>
              <w:ind w:left="0" w:right="112"/>
              <w:jc w:val="both"/>
              <w:rPr>
                <w:color w:val="000000" w:themeColor="text1"/>
                <w:lang w:val="pt-BR"/>
              </w:rPr>
            </w:pPr>
            <w:r w:rsidRPr="00281422">
              <w:rPr>
                <w:color w:val="000000" w:themeColor="text1"/>
                <w:lang w:val="pt-BR"/>
              </w:rPr>
              <w:t>Outros compostos (ácidos, pigmentos, vitaminas)</w:t>
            </w:r>
          </w:p>
        </w:tc>
        <w:tc>
          <w:tcPr>
            <w:tcW w:w="2658" w:type="dxa"/>
          </w:tcPr>
          <w:p w14:paraId="1F13F467" w14:textId="77777777" w:rsidR="00520BC3" w:rsidRPr="00281422" w:rsidRDefault="00520BC3" w:rsidP="00B143F2">
            <w:pPr>
              <w:pStyle w:val="Corpodetexto"/>
              <w:spacing w:line="360" w:lineRule="auto"/>
              <w:ind w:left="0" w:right="112"/>
              <w:jc w:val="center"/>
              <w:rPr>
                <w:color w:val="000000" w:themeColor="text1"/>
                <w:lang w:val="pt-BR"/>
              </w:rPr>
            </w:pPr>
            <w:r w:rsidRPr="00281422">
              <w:rPr>
                <w:color w:val="000000" w:themeColor="text1"/>
                <w:lang w:val="pt-BR"/>
              </w:rPr>
              <w:t>15,0</w:t>
            </w:r>
          </w:p>
        </w:tc>
      </w:tr>
    </w:tbl>
    <w:p w14:paraId="5183D6DE" w14:textId="77777777" w:rsidR="00520BC3" w:rsidRPr="002C4569" w:rsidRDefault="00520BC3" w:rsidP="00520BC3">
      <w:pPr>
        <w:pStyle w:val="Corpodetexto"/>
        <w:spacing w:before="69"/>
        <w:ind w:right="300"/>
        <w:rPr>
          <w:rFonts w:cs="Times New Roman"/>
          <w:color w:val="000000" w:themeColor="text1"/>
          <w:sz w:val="22"/>
          <w:lang w:val="pt-BR"/>
        </w:rPr>
      </w:pPr>
      <w:r w:rsidRPr="002C4569">
        <w:rPr>
          <w:rFonts w:cs="Times New Roman"/>
          <w:color w:val="000000" w:themeColor="text1"/>
          <w:sz w:val="22"/>
          <w:lang w:val="pt-BR"/>
        </w:rPr>
        <w:t>Fonte: Adaptado de Giordano &amp; Ribeiro (2000)</w:t>
      </w:r>
    </w:p>
    <w:p w14:paraId="49D6EBB3" w14:textId="77777777" w:rsidR="00520BC3" w:rsidRPr="002C4569" w:rsidRDefault="00520BC3" w:rsidP="00520BC3">
      <w:pPr>
        <w:pStyle w:val="Corpodetexto"/>
        <w:spacing w:before="69"/>
        <w:ind w:right="300"/>
        <w:rPr>
          <w:rFonts w:cs="Times New Roman"/>
          <w:color w:val="000000" w:themeColor="text1"/>
          <w:lang w:val="pt-BR"/>
        </w:rPr>
      </w:pPr>
    </w:p>
    <w:p w14:paraId="551CFED4" w14:textId="77777777" w:rsidR="00520BC3" w:rsidRPr="000555BA" w:rsidRDefault="00520BC3" w:rsidP="00520BC3">
      <w:pPr>
        <w:pStyle w:val="Corpodetexto"/>
        <w:spacing w:before="10" w:line="360" w:lineRule="auto"/>
        <w:ind w:right="116" w:firstLine="566"/>
        <w:jc w:val="both"/>
        <w:rPr>
          <w:color w:val="000000" w:themeColor="text1"/>
          <w:lang w:val="pt-BR"/>
        </w:rPr>
      </w:pPr>
      <w:r w:rsidRPr="002C4569">
        <w:rPr>
          <w:color w:val="000000" w:themeColor="text1"/>
          <w:lang w:val="pt-BR"/>
        </w:rPr>
        <w:t xml:space="preserve">Os tomates são fontes de carotenóides, principalmente licopeno e </w:t>
      </w:r>
      <w:r w:rsidRPr="002C4569">
        <w:rPr>
          <w:color w:val="000000" w:themeColor="text1"/>
        </w:rPr>
        <w:t>β</w:t>
      </w:r>
      <w:r w:rsidRPr="002C4569">
        <w:rPr>
          <w:color w:val="000000" w:themeColor="text1"/>
          <w:lang w:val="pt-BR"/>
        </w:rPr>
        <w:t>-caroteno, precursor da vitamina A, além das vitaminas do complexo B, vitaminas C e E. O fruto é considerado fonte de potássio, sendo este elemento responsável pela melhoria da qualidade dos frutos, influenciando a síntes</w:t>
      </w:r>
      <w:r>
        <w:rPr>
          <w:color w:val="000000" w:themeColor="text1"/>
          <w:lang w:val="pt-BR"/>
        </w:rPr>
        <w:t xml:space="preserve">e de carotenóides, em especial </w:t>
      </w:r>
      <w:r w:rsidRPr="002C4569">
        <w:rPr>
          <w:color w:val="000000" w:themeColor="text1"/>
          <w:lang w:val="pt-BR"/>
        </w:rPr>
        <w:t>o  licopeno,  que  é  responsável pela coloração vermelho-alaranjada. Esse pigmento carotenóide não possui atividade de pró-vitamina A, mas tem um efeito protetor direto contra radicais livres (Lugasi et al., 2003; Nunes &amp; Mercadante, 2004), sendo considerado um potente antioxidante protetor da camada celular por reação com os radicais peróxidos e com o oxigênio molecular (Rao &amp; Shen, 2002; Shami</w:t>
      </w:r>
      <w:r>
        <w:rPr>
          <w:color w:val="000000" w:themeColor="text1"/>
          <w:lang w:val="pt-BR"/>
        </w:rPr>
        <w:t xml:space="preserve"> &amp;</w:t>
      </w:r>
      <w:r w:rsidRPr="002C4569">
        <w:rPr>
          <w:color w:val="000000" w:themeColor="text1"/>
          <w:lang w:val="pt-BR"/>
        </w:rPr>
        <w:t xml:space="preserve"> Moreira, 2004). </w:t>
      </w:r>
      <w:r w:rsidRPr="002C4569">
        <w:rPr>
          <w:color w:val="000000" w:themeColor="text1"/>
          <w:sz w:val="23"/>
          <w:szCs w:val="23"/>
          <w:lang w:val="pt-BR"/>
        </w:rPr>
        <w:t>Do campo até a indústria, são gerados resíduos em quantidades significativas. Tornando-se de grande importância o conhecimento do valor nutricional de subprodutos como ingredientes das rações, pois irá permitir o emprego mais racional dos mesmos em dietas para animais.</w:t>
      </w:r>
    </w:p>
    <w:p w14:paraId="5468EBD2" w14:textId="77777777" w:rsidR="00520BC3" w:rsidRPr="002C4569" w:rsidRDefault="00520BC3" w:rsidP="00520BC3">
      <w:pPr>
        <w:pStyle w:val="Ttulo2"/>
        <w:spacing w:line="360" w:lineRule="auto"/>
        <w:rPr>
          <w:rFonts w:ascii="Times New Roman" w:hAnsi="Times New Roman" w:cs="Times New Roman"/>
          <w:color w:val="000000" w:themeColor="text1"/>
          <w:sz w:val="24"/>
        </w:rPr>
      </w:pPr>
      <w:bookmarkStart w:id="18" w:name="_Toc445756375"/>
      <w:bookmarkStart w:id="19" w:name="_Toc37741553"/>
      <w:r>
        <w:rPr>
          <w:rFonts w:ascii="Times New Roman" w:hAnsi="Times New Roman" w:cs="Times New Roman"/>
          <w:color w:val="000000" w:themeColor="text1"/>
          <w:sz w:val="24"/>
        </w:rPr>
        <w:t>2.2 R</w:t>
      </w:r>
      <w:r w:rsidRPr="002C4569">
        <w:rPr>
          <w:rFonts w:ascii="Times New Roman" w:hAnsi="Times New Roman" w:cs="Times New Roman"/>
          <w:color w:val="000000" w:themeColor="text1"/>
          <w:sz w:val="24"/>
          <w:szCs w:val="24"/>
        </w:rPr>
        <w:t>esíduos agroindustriais</w:t>
      </w:r>
      <w:bookmarkEnd w:id="18"/>
      <w:bookmarkEnd w:id="19"/>
    </w:p>
    <w:p w14:paraId="582BCB34" w14:textId="77777777" w:rsidR="00520BC3" w:rsidRPr="002C4569" w:rsidRDefault="00520BC3" w:rsidP="00520BC3">
      <w:pPr>
        <w:autoSpaceDE w:val="0"/>
        <w:autoSpaceDN w:val="0"/>
        <w:adjustRightInd w:val="0"/>
        <w:spacing w:line="360" w:lineRule="auto"/>
        <w:ind w:firstLine="708"/>
        <w:jc w:val="both"/>
        <w:rPr>
          <w:color w:val="000000" w:themeColor="text1"/>
        </w:rPr>
      </w:pPr>
      <w:r>
        <w:rPr>
          <w:color w:val="000000" w:themeColor="text1"/>
        </w:rPr>
        <w:t>A margem de retorno econômico nas atividades pecuárias é</w:t>
      </w:r>
      <w:r w:rsidRPr="002C4569">
        <w:rPr>
          <w:color w:val="000000" w:themeColor="text1"/>
        </w:rPr>
        <w:t xml:space="preserve"> cada vez menor principalmente nos países em desenvolvimento, existe a busca por maior eficiência produtiva torna-se uma questão de sobrevivência. Neste contexto, os produtores devem </w:t>
      </w:r>
      <w:r w:rsidRPr="002C4569">
        <w:rPr>
          <w:color w:val="000000" w:themeColor="text1"/>
        </w:rPr>
        <w:lastRenderedPageBreak/>
        <w:t>buscar reduzir custos e/ou aumentar receitas, visando à obtenção de resultados econômicos satisfatórios na atividade (Magalhães et al., 2005).</w:t>
      </w:r>
      <w:r>
        <w:rPr>
          <w:color w:val="000000" w:themeColor="text1"/>
        </w:rPr>
        <w:t xml:space="preserve"> </w:t>
      </w:r>
      <w:r w:rsidRPr="002C4569">
        <w:rPr>
          <w:color w:val="000000" w:themeColor="text1"/>
        </w:rPr>
        <w:t xml:space="preserve">Entre os diversos alimentos alternativos destacam-se os resíduos das agroindústrias, que geram uma grande quantidade de subprodutos, oriundos do tratamento industrial, que representam um </w:t>
      </w:r>
      <w:r>
        <w:rPr>
          <w:color w:val="000000" w:themeColor="text1"/>
        </w:rPr>
        <w:t>grande potencial para</w:t>
      </w:r>
      <w:r w:rsidRPr="002C4569">
        <w:rPr>
          <w:color w:val="000000" w:themeColor="text1"/>
        </w:rPr>
        <w:t xml:space="preserve"> alimentação animal, diminuindo, assim, a inclusão de milho e farelo de soja nas rações (Silva, 1999).</w:t>
      </w:r>
    </w:p>
    <w:p w14:paraId="231F63A8" w14:textId="77777777" w:rsidR="00520BC3" w:rsidRPr="002C4569" w:rsidRDefault="00520BC3" w:rsidP="00520BC3">
      <w:pPr>
        <w:autoSpaceDE w:val="0"/>
        <w:autoSpaceDN w:val="0"/>
        <w:adjustRightInd w:val="0"/>
        <w:spacing w:line="360" w:lineRule="auto"/>
        <w:ind w:firstLine="708"/>
        <w:jc w:val="both"/>
        <w:rPr>
          <w:color w:val="000000" w:themeColor="text1"/>
        </w:rPr>
      </w:pPr>
      <w:r w:rsidRPr="002C4569">
        <w:rPr>
          <w:color w:val="000000" w:themeColor="text1"/>
        </w:rPr>
        <w:t>O processamento primário ou industrial de alimentos destinados à alimentação animal e humano nos últimos anos</w:t>
      </w:r>
      <w:r>
        <w:rPr>
          <w:color w:val="000000" w:themeColor="text1"/>
        </w:rPr>
        <w:t xml:space="preserve"> é responsável por elevada produção de resíduos, os quais, na maioria tornam-se poluentes. Porém estes resíduos possuem potencial nutricional para a formulação de dietas para </w:t>
      </w:r>
      <w:r w:rsidRPr="002C4569">
        <w:rPr>
          <w:color w:val="000000" w:themeColor="text1"/>
        </w:rPr>
        <w:t>animais. Alguns desses resíduos têm recebido maior atenção quanto ao controle de qualidade, passando à categoria de subprodutos, uma vez que o uso na ração animal se justifica pelo baixo custo (Ezequiel et al., 2006).</w:t>
      </w:r>
    </w:p>
    <w:p w14:paraId="063EEEBD" w14:textId="77777777" w:rsidR="00520BC3" w:rsidRPr="002C4569" w:rsidRDefault="00520BC3" w:rsidP="00520BC3">
      <w:pPr>
        <w:autoSpaceDE w:val="0"/>
        <w:autoSpaceDN w:val="0"/>
        <w:adjustRightInd w:val="0"/>
        <w:spacing w:line="360" w:lineRule="auto"/>
        <w:ind w:firstLine="708"/>
        <w:jc w:val="both"/>
        <w:rPr>
          <w:color w:val="000000" w:themeColor="text1"/>
        </w:rPr>
      </w:pPr>
      <w:r w:rsidRPr="002C4569">
        <w:rPr>
          <w:color w:val="000000" w:themeColor="text1"/>
        </w:rPr>
        <w:t>A América Latina produz mais de 500 mil toneladas por ano de subprodutos e resíduos agroindustriais, sendo o Brasil responsável por mais d</w:t>
      </w:r>
      <w:r>
        <w:rPr>
          <w:color w:val="000000" w:themeColor="text1"/>
        </w:rPr>
        <w:t>a metade dessa produção (Souza &amp;</w:t>
      </w:r>
      <w:r w:rsidRPr="002C4569">
        <w:rPr>
          <w:color w:val="000000" w:themeColor="text1"/>
        </w:rPr>
        <w:t xml:space="preserve"> Silva, 2002). As perdas pós-colheita são estimadas na ordem de 20 a 50%, em países desenvolvimento, como é o</w:t>
      </w:r>
      <w:r>
        <w:rPr>
          <w:color w:val="000000" w:themeColor="text1"/>
        </w:rPr>
        <w:t xml:space="preserve"> caso do Brasil</w:t>
      </w:r>
      <w:r w:rsidRPr="002C4569">
        <w:rPr>
          <w:color w:val="000000" w:themeColor="text1"/>
        </w:rPr>
        <w:t>. Em geral, calcula-se também que,</w:t>
      </w:r>
      <w:r>
        <w:rPr>
          <w:color w:val="000000" w:themeColor="text1"/>
        </w:rPr>
        <w:t xml:space="preserve"> do total de frutas processadas</w:t>
      </w:r>
      <w:r w:rsidRPr="002C4569">
        <w:rPr>
          <w:color w:val="000000" w:themeColor="text1"/>
        </w:rPr>
        <w:t xml:space="preserve"> sejam gerados na produção de sucos e polpas, 40% de resíduos agroindustriais. As agroindústrias investem no aumento da capacidade de processamento, gerando grandes quantidades de subprodutos, que em muitos casos são considerados custo operacional para as empresas ou fonte de contaminação ambiental (Bartholo, 1994).</w:t>
      </w:r>
    </w:p>
    <w:p w14:paraId="37597FCF" w14:textId="77777777" w:rsidR="00520BC3" w:rsidRPr="002C4569" w:rsidRDefault="00520BC3" w:rsidP="00520BC3">
      <w:pPr>
        <w:autoSpaceDE w:val="0"/>
        <w:autoSpaceDN w:val="0"/>
        <w:adjustRightInd w:val="0"/>
        <w:spacing w:line="360" w:lineRule="auto"/>
        <w:ind w:firstLine="708"/>
        <w:jc w:val="both"/>
        <w:rPr>
          <w:color w:val="000000" w:themeColor="text1"/>
        </w:rPr>
      </w:pPr>
      <w:r w:rsidRPr="002C4569">
        <w:rPr>
          <w:color w:val="000000" w:themeColor="text1"/>
        </w:rPr>
        <w:t>Na Região Nordeste vem se desenvolvendo um importante setor da agropecuária, a hortifruticultura</w:t>
      </w:r>
      <w:r>
        <w:rPr>
          <w:color w:val="000000" w:themeColor="text1"/>
        </w:rPr>
        <w:t>, sendo observado</w:t>
      </w:r>
      <w:r w:rsidRPr="002C4569">
        <w:rPr>
          <w:color w:val="000000" w:themeColor="text1"/>
        </w:rPr>
        <w:t xml:space="preserve"> de uma maneira geral</w:t>
      </w:r>
      <w:r>
        <w:rPr>
          <w:color w:val="000000" w:themeColor="text1"/>
        </w:rPr>
        <w:t>,</w:t>
      </w:r>
      <w:r w:rsidRPr="002C4569">
        <w:rPr>
          <w:color w:val="000000" w:themeColor="text1"/>
        </w:rPr>
        <w:t xml:space="preserve"> um processo de profissionalização caracterizado pela ex</w:t>
      </w:r>
      <w:r>
        <w:rPr>
          <w:color w:val="000000" w:themeColor="text1"/>
        </w:rPr>
        <w:t xml:space="preserve">ploração de áreas mais extensas com a </w:t>
      </w:r>
      <w:r w:rsidRPr="002C4569">
        <w:rPr>
          <w:color w:val="000000" w:themeColor="text1"/>
        </w:rPr>
        <w:t>utilização da irrigação e pelo incremento de novas tecnologias, visando elevadas e qualitativas produções. Em resposta a esse avanço, o número de agroindústrias instaladas por toda a região tem aumentado significativamente, gerando um incremento na produção de resíduos não utilizáveis na a</w:t>
      </w:r>
      <w:r>
        <w:rPr>
          <w:color w:val="000000" w:themeColor="text1"/>
        </w:rPr>
        <w:t xml:space="preserve">limentação humana </w:t>
      </w:r>
      <w:r w:rsidRPr="002C4569">
        <w:rPr>
          <w:color w:val="000000" w:themeColor="text1"/>
        </w:rPr>
        <w:t xml:space="preserve">que podem ser aproveitados na dieta animal, tornado-se importante fator de barateamento nos custos de produção. </w:t>
      </w:r>
    </w:p>
    <w:p w14:paraId="7F88F60C" w14:textId="77777777" w:rsidR="00520BC3" w:rsidRPr="002C4569" w:rsidRDefault="00520BC3" w:rsidP="00520BC3">
      <w:pPr>
        <w:autoSpaceDE w:val="0"/>
        <w:autoSpaceDN w:val="0"/>
        <w:adjustRightInd w:val="0"/>
        <w:spacing w:line="360" w:lineRule="auto"/>
        <w:ind w:firstLine="708"/>
        <w:jc w:val="both"/>
        <w:rPr>
          <w:color w:val="000000" w:themeColor="text1"/>
          <w:sz w:val="20"/>
          <w:szCs w:val="20"/>
        </w:rPr>
      </w:pPr>
      <w:r w:rsidRPr="002C4569">
        <w:rPr>
          <w:color w:val="000000" w:themeColor="text1"/>
        </w:rPr>
        <w:t>Os subprodutos da agroindústria têm sido utilizados na alimentação do</w:t>
      </w:r>
      <w:r>
        <w:rPr>
          <w:color w:val="000000" w:themeColor="text1"/>
        </w:rPr>
        <w:t xml:space="preserve"> rebanho leiteiro e de ovinos, </w:t>
      </w:r>
      <w:r w:rsidRPr="002C4569">
        <w:rPr>
          <w:color w:val="000000" w:themeColor="text1"/>
        </w:rPr>
        <w:t>sem levar em consideração os níveis de nutrientes e o melhor nível de inclusão destes produtos na dieta dos animais (Silva, 1999), sendo utilizado apenas por facilidade geográfica ou monetária (</w:t>
      </w:r>
      <w:r>
        <w:rPr>
          <w:color w:val="000000" w:themeColor="text1"/>
        </w:rPr>
        <w:t>Pereira et al., 2017</w:t>
      </w:r>
      <w:r w:rsidRPr="002C4569">
        <w:rPr>
          <w:color w:val="000000" w:themeColor="text1"/>
        </w:rPr>
        <w:t>), talvez pela existência de poucas informações na literatura sobre a composição química e valor nutricional desses resíduos para os animais.</w:t>
      </w:r>
    </w:p>
    <w:p w14:paraId="44541FFF" w14:textId="77777777" w:rsidR="00520BC3" w:rsidRPr="002C4569" w:rsidRDefault="00520BC3" w:rsidP="00520BC3">
      <w:pPr>
        <w:autoSpaceDE w:val="0"/>
        <w:autoSpaceDN w:val="0"/>
        <w:adjustRightInd w:val="0"/>
        <w:spacing w:line="360" w:lineRule="auto"/>
        <w:ind w:firstLine="708"/>
        <w:jc w:val="both"/>
        <w:rPr>
          <w:color w:val="000000" w:themeColor="text1"/>
        </w:rPr>
      </w:pPr>
      <w:r w:rsidRPr="002C4569">
        <w:rPr>
          <w:color w:val="000000" w:themeColor="text1"/>
        </w:rPr>
        <w:lastRenderedPageBreak/>
        <w:t xml:space="preserve">Surge então a necessidade de se estudar a viabilidade de incluir diversas fontes alimentares alternativas e quantificar as respostas animais em termos produtivos e econômicos. Uma das alternativas é a introdução dos subprodutos agroindustriais na dieta dos animais. </w:t>
      </w:r>
      <w:r w:rsidRPr="00281422">
        <w:rPr>
          <w:color w:val="000000" w:themeColor="text1"/>
        </w:rPr>
        <w:t>Segundo Rogério et al</w:t>
      </w:r>
      <w:r w:rsidRPr="00281422">
        <w:rPr>
          <w:i/>
          <w:iCs/>
          <w:color w:val="000000" w:themeColor="text1"/>
        </w:rPr>
        <w:t xml:space="preserve">. </w:t>
      </w:r>
      <w:r w:rsidRPr="00281422">
        <w:rPr>
          <w:color w:val="000000" w:themeColor="text1"/>
        </w:rPr>
        <w:t>(2009), os custos de alimentação correspondem a até 70% dos custos totais da produção de leite, podendo ser reduzidos consideravelmente com o emprego de subprodutos agroindustriais.</w:t>
      </w:r>
      <w:r w:rsidRPr="002C4569">
        <w:rPr>
          <w:color w:val="000000" w:themeColor="text1"/>
        </w:rPr>
        <w:t xml:space="preserve">  Desta forma, o aproveitamento destes subprodutos seria um alternativa economicamente importante, devido ao grande volume disponível, assim como a versatilidade de sua utilização, basicamente sob a forma de insumos para a alimentação animal.</w:t>
      </w:r>
    </w:p>
    <w:p w14:paraId="6A5C5A5E" w14:textId="77777777" w:rsidR="00520BC3" w:rsidRPr="002C4569" w:rsidRDefault="00520BC3" w:rsidP="00520BC3">
      <w:pPr>
        <w:autoSpaceDE w:val="0"/>
        <w:autoSpaceDN w:val="0"/>
        <w:adjustRightInd w:val="0"/>
        <w:spacing w:line="360" w:lineRule="auto"/>
        <w:ind w:firstLine="708"/>
        <w:jc w:val="both"/>
        <w:rPr>
          <w:color w:val="000000" w:themeColor="text1"/>
        </w:rPr>
      </w:pPr>
      <w:r w:rsidRPr="002C4569">
        <w:rPr>
          <w:color w:val="000000" w:themeColor="text1"/>
        </w:rPr>
        <w:t>De uma maneira geral, os subprodutos são fontes importantes de proteína</w:t>
      </w:r>
      <w:r>
        <w:rPr>
          <w:color w:val="000000" w:themeColor="text1"/>
        </w:rPr>
        <w:t xml:space="preserve"> bruta (PB) com os va</w:t>
      </w:r>
      <w:r w:rsidRPr="002C4569">
        <w:rPr>
          <w:color w:val="000000" w:themeColor="text1"/>
        </w:rPr>
        <w:t>lores de PB</w:t>
      </w:r>
      <w:r>
        <w:rPr>
          <w:color w:val="000000" w:themeColor="text1"/>
        </w:rPr>
        <w:t xml:space="preserve"> que</w:t>
      </w:r>
      <w:r w:rsidRPr="002C4569">
        <w:rPr>
          <w:color w:val="000000" w:themeColor="text1"/>
        </w:rPr>
        <w:t xml:space="preserve"> variaram de 8 a 25%</w:t>
      </w:r>
      <w:r>
        <w:rPr>
          <w:color w:val="000000" w:themeColor="text1"/>
        </w:rPr>
        <w:t xml:space="preserve">, </w:t>
      </w:r>
      <w:r w:rsidRPr="002C4569">
        <w:rPr>
          <w:color w:val="000000" w:themeColor="text1"/>
        </w:rPr>
        <w:t xml:space="preserve">o que satisfaz à condição mínima para um bom funcionamento ruminal (Lousada </w:t>
      </w:r>
      <w:r>
        <w:rPr>
          <w:color w:val="000000" w:themeColor="text1"/>
        </w:rPr>
        <w:t xml:space="preserve">Júnior </w:t>
      </w:r>
      <w:r w:rsidRPr="002C4569">
        <w:rPr>
          <w:color w:val="000000" w:themeColor="text1"/>
        </w:rPr>
        <w:t xml:space="preserve">et al., 2006). </w:t>
      </w:r>
    </w:p>
    <w:p w14:paraId="7403B517" w14:textId="77777777" w:rsidR="00520BC3" w:rsidRPr="002C4569" w:rsidRDefault="00520BC3" w:rsidP="00520BC3">
      <w:pPr>
        <w:autoSpaceDE w:val="0"/>
        <w:autoSpaceDN w:val="0"/>
        <w:adjustRightInd w:val="0"/>
        <w:spacing w:line="360" w:lineRule="auto"/>
        <w:ind w:firstLine="708"/>
        <w:jc w:val="both"/>
        <w:rPr>
          <w:color w:val="000000" w:themeColor="text1"/>
        </w:rPr>
      </w:pPr>
      <w:r w:rsidRPr="002C4569">
        <w:rPr>
          <w:color w:val="000000" w:themeColor="text1"/>
        </w:rPr>
        <w:t>Existem inúmeros subprodutos agroindustriais com diversas composições químicas que podem ser empregados. Alguns se destacam pela alta disponibilidade, outros por suas características bromatológicas (Rogério et al., 2009). Vários são os subprodutos empregados na alimentação de ruminantes, dentre eles destacam-se o</w:t>
      </w:r>
      <w:r>
        <w:rPr>
          <w:color w:val="000000" w:themeColor="text1"/>
        </w:rPr>
        <w:t xml:space="preserve"> farelo de soja,</w:t>
      </w:r>
      <w:r w:rsidRPr="002C4569">
        <w:rPr>
          <w:color w:val="000000" w:themeColor="text1"/>
        </w:rPr>
        <w:t xml:space="preserve"> caroço de algodão, a polpa cítrica, o resíduo úmido de cervejaria e resíduos da </w:t>
      </w:r>
      <w:r w:rsidRPr="00C46A38">
        <w:rPr>
          <w:color w:val="000000" w:themeColor="text1"/>
        </w:rPr>
        <w:t>fabricação de bicombustíveis, resíduo de manga, resíduo de abacaxi, resíduo de tomate. Na literatura encontra-se a utilização deste resíduo em rações de vacas leiteiras (Weiss et al., 1997; Cassinerio et al., 2015) e pequenos ruminantes (Gasa et al., 1989)</w:t>
      </w:r>
    </w:p>
    <w:p w14:paraId="4D47379A" w14:textId="77777777" w:rsidR="00520BC3" w:rsidRPr="002C4569" w:rsidRDefault="00520BC3" w:rsidP="00520BC3">
      <w:pPr>
        <w:autoSpaceDE w:val="0"/>
        <w:autoSpaceDN w:val="0"/>
        <w:adjustRightInd w:val="0"/>
        <w:spacing w:line="360" w:lineRule="auto"/>
        <w:ind w:firstLine="708"/>
        <w:jc w:val="both"/>
        <w:rPr>
          <w:color w:val="000000" w:themeColor="text1"/>
        </w:rPr>
      </w:pPr>
      <w:r w:rsidRPr="002C4569">
        <w:rPr>
          <w:color w:val="000000" w:themeColor="text1"/>
        </w:rPr>
        <w:t xml:space="preserve">Deste modo, o aproveitamento potencial dos resíduos da agroindústria, transformado em farelo e utilizado como ingrediente nas rações, constitui-se em mais uma alternativa, com vantagens competitivas, mesmo com o uso daqueles que ocorrem de forma sazonal, pois esses produtos gerados podem proporcionar uma complementação temporal no fornecimento de ingredientes para essas rações, uma vez que a oferta de muitos desses produtos ocorre nos meses de carência de ingredientes comumente utilizados. </w:t>
      </w:r>
    </w:p>
    <w:p w14:paraId="402CFFB6" w14:textId="77777777" w:rsidR="00520BC3" w:rsidRPr="002C4569" w:rsidRDefault="00520BC3" w:rsidP="00520BC3">
      <w:pPr>
        <w:autoSpaceDE w:val="0"/>
        <w:autoSpaceDN w:val="0"/>
        <w:adjustRightInd w:val="0"/>
        <w:spacing w:line="360" w:lineRule="auto"/>
        <w:ind w:firstLine="708"/>
        <w:jc w:val="both"/>
        <w:rPr>
          <w:color w:val="000000" w:themeColor="text1"/>
        </w:rPr>
      </w:pPr>
      <w:r w:rsidRPr="002C4569">
        <w:rPr>
          <w:color w:val="000000" w:themeColor="text1"/>
        </w:rPr>
        <w:t xml:space="preserve">Aliado a isto, evitar-se-á, também, sérios problemas para as indústrias processadoras, como poluição ambiental, uma vez que são gerados em grande quantidade, dificultando a adoção de um destino correto para os mesmos ou da sua utilização </w:t>
      </w:r>
      <w:r>
        <w:rPr>
          <w:color w:val="000000" w:themeColor="text1"/>
        </w:rPr>
        <w:t>com um mínimo de parâmetro técnico</w:t>
      </w:r>
      <w:r w:rsidRPr="002C4569">
        <w:rPr>
          <w:color w:val="000000" w:themeColor="text1"/>
        </w:rPr>
        <w:t>.</w:t>
      </w:r>
    </w:p>
    <w:p w14:paraId="195AD11F" w14:textId="77777777" w:rsidR="00520BC3" w:rsidRPr="002C4569" w:rsidRDefault="00520BC3" w:rsidP="00520BC3">
      <w:pPr>
        <w:pStyle w:val="Corpodetexto"/>
        <w:spacing w:line="360" w:lineRule="auto"/>
        <w:ind w:right="115" w:firstLine="566"/>
        <w:jc w:val="both"/>
        <w:rPr>
          <w:rFonts w:cs="Times New Roman"/>
          <w:color w:val="000000" w:themeColor="text1"/>
          <w:lang w:val="pt-BR"/>
        </w:rPr>
      </w:pPr>
    </w:p>
    <w:p w14:paraId="4C154A3C" w14:textId="77777777" w:rsidR="00520BC3" w:rsidRPr="002C4569" w:rsidRDefault="00520BC3" w:rsidP="00520BC3">
      <w:pPr>
        <w:pStyle w:val="Ttulo2"/>
        <w:spacing w:before="0" w:line="360" w:lineRule="auto"/>
        <w:ind w:right="300"/>
        <w:rPr>
          <w:rFonts w:ascii="Times New Roman" w:hAnsi="Times New Roman" w:cs="Times New Roman"/>
          <w:b w:val="0"/>
          <w:bCs w:val="0"/>
          <w:i/>
          <w:color w:val="000000" w:themeColor="text1"/>
          <w:sz w:val="24"/>
          <w:szCs w:val="24"/>
        </w:rPr>
      </w:pPr>
      <w:bookmarkStart w:id="20" w:name="_Toc444509136"/>
      <w:bookmarkStart w:id="21" w:name="_Toc445756376"/>
      <w:bookmarkStart w:id="22" w:name="_Toc37741554"/>
      <w:r w:rsidRPr="002C4569">
        <w:rPr>
          <w:rFonts w:ascii="Times New Roman" w:hAnsi="Times New Roman" w:cs="Times New Roman"/>
          <w:color w:val="000000" w:themeColor="text1"/>
          <w:sz w:val="24"/>
          <w:szCs w:val="24"/>
        </w:rPr>
        <w:t xml:space="preserve">2.3 Resíduo industrial de tomate na alimentação </w:t>
      </w:r>
      <w:r w:rsidRPr="002C4569">
        <w:rPr>
          <w:rFonts w:ascii="Times New Roman" w:hAnsi="Times New Roman" w:cs="Times New Roman"/>
          <w:color w:val="000000" w:themeColor="text1"/>
          <w:spacing w:val="-11"/>
          <w:sz w:val="24"/>
          <w:szCs w:val="24"/>
        </w:rPr>
        <w:t>de ruminantes</w:t>
      </w:r>
      <w:bookmarkEnd w:id="20"/>
      <w:bookmarkEnd w:id="21"/>
      <w:bookmarkEnd w:id="22"/>
    </w:p>
    <w:p w14:paraId="67CDAD92" w14:textId="77777777" w:rsidR="00520BC3" w:rsidRPr="002C4569" w:rsidRDefault="00520BC3" w:rsidP="00520BC3">
      <w:pPr>
        <w:pStyle w:val="Corpodetexto"/>
        <w:spacing w:line="360" w:lineRule="auto"/>
        <w:ind w:right="114" w:firstLine="566"/>
        <w:jc w:val="both"/>
        <w:rPr>
          <w:rFonts w:cs="Times New Roman"/>
          <w:color w:val="000000" w:themeColor="text1"/>
          <w:lang w:val="pt-BR"/>
        </w:rPr>
      </w:pPr>
      <w:r w:rsidRPr="002C4569">
        <w:rPr>
          <w:color w:val="000000" w:themeColor="text1"/>
          <w:lang w:val="pt-BR"/>
        </w:rPr>
        <w:t xml:space="preserve">A utilização de resíduos de culturas e subprodutos agroindustriais como </w:t>
      </w:r>
      <w:r w:rsidRPr="002C4569">
        <w:rPr>
          <w:color w:val="000000" w:themeColor="text1"/>
          <w:lang w:val="pt-BR"/>
        </w:rPr>
        <w:lastRenderedPageBreak/>
        <w:t>alimentos é uma prática comum em zonas áridas para melhorar a produtividade de pequenos ruminantes (Ben Salem</w:t>
      </w:r>
      <w:r>
        <w:rPr>
          <w:color w:val="000000" w:themeColor="text1"/>
          <w:lang w:val="pt-BR"/>
        </w:rPr>
        <w:t xml:space="preserve"> &amp;</w:t>
      </w:r>
      <w:r w:rsidRPr="002C4569">
        <w:rPr>
          <w:color w:val="000000" w:themeColor="text1"/>
          <w:lang w:val="pt-BR"/>
        </w:rPr>
        <w:t xml:space="preserve"> Smith, 2008). </w:t>
      </w:r>
      <w:r w:rsidRPr="002C4569">
        <w:rPr>
          <w:rFonts w:cs="Times New Roman"/>
          <w:color w:val="000000" w:themeColor="text1"/>
          <w:lang w:val="pt-BR"/>
        </w:rPr>
        <w:t>Considerando a necessidade de suplementar os rebanhos durante o período de escassez de forragem e os altos custos dos concentrados industriais proteicos e energéticos, dos grãos de cereais e demais suplementos, há o maior interesse pelo aproveitamento do descarte de tomate, dada a sua disponibilidade, valor nutricional, aceitabilidade pelos animais e o baixo preço de aquisição (Almeira,</w:t>
      </w:r>
      <w:r>
        <w:rPr>
          <w:rFonts w:cs="Times New Roman"/>
          <w:color w:val="000000" w:themeColor="text1"/>
          <w:lang w:val="pt-BR"/>
        </w:rPr>
        <w:t xml:space="preserve"> </w:t>
      </w:r>
      <w:r w:rsidRPr="002C4569">
        <w:rPr>
          <w:rFonts w:cs="Times New Roman"/>
          <w:color w:val="000000" w:themeColor="text1"/>
          <w:lang w:val="pt-BR"/>
        </w:rPr>
        <w:t>1992).</w:t>
      </w:r>
    </w:p>
    <w:p w14:paraId="5888A8B5" w14:textId="77777777" w:rsidR="00520BC3" w:rsidRPr="002C4569" w:rsidRDefault="00520BC3" w:rsidP="00520BC3">
      <w:pPr>
        <w:pStyle w:val="Corpodetexto"/>
        <w:spacing w:line="360" w:lineRule="auto"/>
        <w:ind w:right="114" w:firstLine="566"/>
        <w:jc w:val="both"/>
        <w:rPr>
          <w:rFonts w:eastAsiaTheme="minorHAnsi"/>
          <w:color w:val="000000" w:themeColor="text1"/>
          <w:lang w:val="pt-BR"/>
        </w:rPr>
      </w:pPr>
      <w:r w:rsidRPr="002C4569">
        <w:rPr>
          <w:rFonts w:eastAsiaTheme="minorHAnsi"/>
          <w:color w:val="000000" w:themeColor="text1"/>
          <w:lang w:val="pt-BR"/>
        </w:rPr>
        <w:t>O resíduo de tomate é oriundo da indústria produtora de polpa ou suco de tomate, a qual gera aproximadamente 8,1% do peso fresco em resíduo, sendo este constituído basicamente de sementes e cascas, podendo ainda apresentar pequena quantidade de polpa. A proporção de cada uma das frações é variável de acordo com o produto final, ou seja, se é um produto descascado o resíduo será rico em cascas, em contraste, quando se produz “Ketchup” ou molho de tomate, há maior presença</w:t>
      </w:r>
      <w:r>
        <w:rPr>
          <w:rFonts w:eastAsiaTheme="minorHAnsi"/>
          <w:color w:val="000000" w:themeColor="text1"/>
          <w:lang w:val="pt-BR"/>
        </w:rPr>
        <w:t xml:space="preserve"> de sementes no resíduo (Ojeda &amp;</w:t>
      </w:r>
      <w:r w:rsidRPr="002C4569">
        <w:rPr>
          <w:rFonts w:eastAsiaTheme="minorHAnsi"/>
          <w:color w:val="000000" w:themeColor="text1"/>
          <w:lang w:val="pt-BR"/>
        </w:rPr>
        <w:t xml:space="preserve"> Torrealba, 2001).</w:t>
      </w:r>
    </w:p>
    <w:p w14:paraId="0DBD0C76" w14:textId="77777777" w:rsidR="00520BC3" w:rsidRPr="002C4569" w:rsidRDefault="00520BC3" w:rsidP="00520BC3">
      <w:pPr>
        <w:pStyle w:val="Corpodetexto"/>
        <w:spacing w:line="360" w:lineRule="auto"/>
        <w:ind w:right="114" w:firstLine="566"/>
        <w:jc w:val="both"/>
        <w:rPr>
          <w:rFonts w:cs="Times New Roman"/>
          <w:color w:val="000000" w:themeColor="text1"/>
          <w:lang w:val="pt-BR"/>
        </w:rPr>
      </w:pPr>
      <w:r w:rsidRPr="002C4569">
        <w:rPr>
          <w:color w:val="000000" w:themeColor="text1"/>
          <w:lang w:val="pt-BR"/>
        </w:rPr>
        <w:t>Segundo Ventura et al. (2009)</w:t>
      </w:r>
      <w:r>
        <w:rPr>
          <w:color w:val="000000" w:themeColor="text1"/>
          <w:lang w:val="pt-BR"/>
        </w:rPr>
        <w:t>,</w:t>
      </w:r>
      <w:r w:rsidRPr="002C4569">
        <w:rPr>
          <w:color w:val="000000" w:themeColor="text1"/>
          <w:lang w:val="pt-BR"/>
        </w:rPr>
        <w:t xml:space="preserve"> tomates pequenos ou danificados que são rejeitados pelo comércio representam mais de 10% do que foi colhido, e são frequentemente utilizados como alimento para caprinos e ovinos nos países Mediterrâneos.</w:t>
      </w:r>
    </w:p>
    <w:p w14:paraId="2893C324" w14:textId="77777777" w:rsidR="00520BC3" w:rsidRPr="002C4569" w:rsidRDefault="00520BC3" w:rsidP="00520BC3">
      <w:pPr>
        <w:autoSpaceDE w:val="0"/>
        <w:autoSpaceDN w:val="0"/>
        <w:adjustRightInd w:val="0"/>
        <w:spacing w:line="360" w:lineRule="auto"/>
        <w:ind w:firstLine="708"/>
        <w:jc w:val="both"/>
        <w:rPr>
          <w:color w:val="000000" w:themeColor="text1"/>
        </w:rPr>
      </w:pPr>
      <w:r>
        <w:rPr>
          <w:color w:val="000000" w:themeColor="text1"/>
        </w:rPr>
        <w:t>Estudos</w:t>
      </w:r>
      <w:r w:rsidRPr="002C4569">
        <w:rPr>
          <w:color w:val="000000" w:themeColor="text1"/>
        </w:rPr>
        <w:t xml:space="preserve"> pioneiros com resíduos de tomate revelaram valores de 24% de proteína bruta; 14% de extrato etéreo; 33% de fibra bruta; 4% de cinzas e 7% de umidade (Mccay &amp; Smith, 1940); 0,66% de cálcio; 0,42% de fósforo (Kavamoto et al., 1971); 5.230 kcal/kg de energia bruta (Nardon &amp; Leme, 1987).</w:t>
      </w:r>
    </w:p>
    <w:p w14:paraId="47B1FF5D" w14:textId="77777777" w:rsidR="00520BC3" w:rsidRPr="002C4569" w:rsidRDefault="00520BC3" w:rsidP="00520BC3">
      <w:pPr>
        <w:autoSpaceDE w:val="0"/>
        <w:autoSpaceDN w:val="0"/>
        <w:adjustRightInd w:val="0"/>
        <w:spacing w:line="360" w:lineRule="auto"/>
        <w:ind w:firstLine="708"/>
        <w:jc w:val="both"/>
        <w:rPr>
          <w:color w:val="000000" w:themeColor="text1"/>
        </w:rPr>
      </w:pPr>
      <w:r w:rsidRPr="002C4569">
        <w:rPr>
          <w:color w:val="000000" w:themeColor="text1"/>
        </w:rPr>
        <w:t>A variação na composição química do resíduo do tomate foi observada por Cantarelli et al. (1993) que apresentaram valores de 14,6 a 29,6% de extrato etéreo; 42,8% para o ácido linoléico e de 18,2% para o ácido oleico, que somaram 61% do total de ácidos graxos; 14,8 a 41,8% de fibra bruta; 2,0 a 9,6% de cinzas e de 22,9 a 36% de proteína bruta.</w:t>
      </w:r>
    </w:p>
    <w:p w14:paraId="129E70F9" w14:textId="77777777" w:rsidR="00520BC3" w:rsidRPr="002C4569" w:rsidRDefault="00520BC3" w:rsidP="00520BC3">
      <w:pPr>
        <w:spacing w:line="360" w:lineRule="auto"/>
        <w:ind w:firstLine="708"/>
        <w:jc w:val="both"/>
        <w:rPr>
          <w:color w:val="000000" w:themeColor="text1"/>
          <w:sz w:val="20"/>
          <w:szCs w:val="20"/>
        </w:rPr>
      </w:pPr>
      <w:r w:rsidRPr="002C4569">
        <w:rPr>
          <w:color w:val="000000" w:themeColor="text1"/>
        </w:rPr>
        <w:t xml:space="preserve"> Vários estudos têm demonstrado dados de compos</w:t>
      </w:r>
      <w:r>
        <w:rPr>
          <w:color w:val="000000" w:themeColor="text1"/>
        </w:rPr>
        <w:t>ição química do resíduo industrial da tomate (</w:t>
      </w:r>
      <w:r w:rsidRPr="002C4569">
        <w:rPr>
          <w:color w:val="000000" w:themeColor="text1"/>
        </w:rPr>
        <w:t>Tabela 1</w:t>
      </w:r>
      <w:r>
        <w:rPr>
          <w:color w:val="000000" w:themeColor="text1"/>
        </w:rPr>
        <w:t>)</w:t>
      </w:r>
      <w:r w:rsidRPr="002C4569">
        <w:rPr>
          <w:color w:val="000000" w:themeColor="text1"/>
        </w:rPr>
        <w:t xml:space="preserve">, o resíduo do tomate possui altos teores de FDN e FDA, o que classifica esse subproduto como volumoso. Sua composição química é interessante quanto ao teor de PB que pode chegar a 25,43%, sendo uma boa fonte de lisina (13% a mais do que o farelo de soja) e vitaminas do complexo B. No entanto, boa parte da proteína pode estar indisponível para a utilização pelo animal, tendo em vista que o tomate passa por um tratamento térmico durante o processo de extração da polpa. Para se </w:t>
      </w:r>
      <w:r w:rsidRPr="002C4569">
        <w:rPr>
          <w:color w:val="000000" w:themeColor="text1"/>
        </w:rPr>
        <w:lastRenderedPageBreak/>
        <w:t>produzir o concentrado de tomate os frutos são pasteurizados (80ºc), moídos e prensados (</w:t>
      </w:r>
      <w:r>
        <w:rPr>
          <w:color w:val="000000" w:themeColor="text1"/>
        </w:rPr>
        <w:t>Pereira et</w:t>
      </w:r>
      <w:r w:rsidRPr="002C4569">
        <w:rPr>
          <w:color w:val="000000" w:themeColor="text1"/>
        </w:rPr>
        <w:t xml:space="preserve"> al.</w:t>
      </w:r>
      <w:r>
        <w:rPr>
          <w:color w:val="000000" w:themeColor="text1"/>
        </w:rPr>
        <w:t>, 2017</w:t>
      </w:r>
      <w:r w:rsidRPr="002C4569">
        <w:rPr>
          <w:color w:val="000000" w:themeColor="text1"/>
        </w:rPr>
        <w:t>).  Entretanto, possui elevados níveis de lignina, podendo dificultar o aproveitamento da proteína (Rogério</w:t>
      </w:r>
      <w:r>
        <w:rPr>
          <w:color w:val="000000" w:themeColor="text1"/>
        </w:rPr>
        <w:t xml:space="preserve"> et al.</w:t>
      </w:r>
      <w:r w:rsidRPr="002C4569">
        <w:rPr>
          <w:color w:val="000000" w:themeColor="text1"/>
        </w:rPr>
        <w:t>, 2009</w:t>
      </w:r>
      <w:r w:rsidRPr="007B00B5">
        <w:rPr>
          <w:color w:val="000000" w:themeColor="text1"/>
        </w:rPr>
        <w:t>). O resíduo apresentou altos teores de extrato etéreo, que variam de 4,09 a 14,90%. Porém, de acordo com Fondevila et al</w:t>
      </w:r>
      <w:r w:rsidRPr="007B00B5">
        <w:rPr>
          <w:i/>
          <w:iCs/>
          <w:color w:val="000000" w:themeColor="text1"/>
        </w:rPr>
        <w:t xml:space="preserve">. </w:t>
      </w:r>
      <w:r w:rsidRPr="007B00B5">
        <w:rPr>
          <w:color w:val="000000" w:themeColor="text1"/>
        </w:rPr>
        <w:t>(1994), isso não afeta a fermentação ruminal, porque os lipídeos são liberados lentamente por causa do alto teor de fibra lignificada.</w:t>
      </w:r>
    </w:p>
    <w:p w14:paraId="6360C04B" w14:textId="77777777" w:rsidR="00520BC3" w:rsidRPr="002C4569" w:rsidRDefault="00520BC3" w:rsidP="00520BC3">
      <w:pPr>
        <w:pStyle w:val="Default"/>
        <w:rPr>
          <w:b/>
          <w:bCs/>
          <w:color w:val="000000" w:themeColor="text1"/>
          <w:sz w:val="23"/>
          <w:szCs w:val="23"/>
        </w:rPr>
      </w:pPr>
    </w:p>
    <w:p w14:paraId="11BDF429" w14:textId="77777777" w:rsidR="00520BC3" w:rsidRPr="002C4569" w:rsidRDefault="00520BC3" w:rsidP="00520BC3">
      <w:pPr>
        <w:pStyle w:val="Default"/>
        <w:rPr>
          <w:b/>
          <w:bCs/>
          <w:color w:val="000000" w:themeColor="text1"/>
          <w:sz w:val="23"/>
          <w:szCs w:val="23"/>
        </w:rPr>
      </w:pPr>
    </w:p>
    <w:p w14:paraId="3F4C867C" w14:textId="77777777" w:rsidR="00520BC3" w:rsidRPr="002C4569" w:rsidRDefault="00520BC3" w:rsidP="00520BC3">
      <w:pPr>
        <w:pStyle w:val="Default"/>
        <w:rPr>
          <w:color w:val="000000" w:themeColor="text1"/>
        </w:rPr>
      </w:pPr>
      <w:r w:rsidRPr="002C4569">
        <w:rPr>
          <w:bCs/>
          <w:color w:val="000000" w:themeColor="text1"/>
        </w:rPr>
        <w:t>Tabela 2</w:t>
      </w:r>
      <w:r w:rsidRPr="002C4569">
        <w:rPr>
          <w:color w:val="000000" w:themeColor="text1"/>
        </w:rPr>
        <w:t xml:space="preserve">. Composição química do resíduo industrial de tomate (RIT), média e desvio </w:t>
      </w:r>
    </w:p>
    <w:p w14:paraId="75D028B9" w14:textId="77777777" w:rsidR="00520BC3" w:rsidRPr="002C4569" w:rsidRDefault="00520BC3" w:rsidP="00520BC3">
      <w:pPr>
        <w:rPr>
          <w:color w:val="000000" w:themeColor="text1"/>
        </w:rPr>
      </w:pPr>
      <w:r w:rsidRPr="002C4569">
        <w:rPr>
          <w:color w:val="000000" w:themeColor="text1"/>
        </w:rPr>
        <w:t>padrão (dp).</w:t>
      </w:r>
    </w:p>
    <w:tbl>
      <w:tblPr>
        <w:tblStyle w:val="Tabelacomgrade"/>
        <w:tblpPr w:leftFromText="141" w:rightFromText="141" w:vertAnchor="text" w:horzAnchor="margin" w:tblpY="132"/>
        <w:tblW w:w="889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709"/>
        <w:gridCol w:w="709"/>
        <w:gridCol w:w="709"/>
        <w:gridCol w:w="708"/>
        <w:gridCol w:w="851"/>
        <w:gridCol w:w="709"/>
        <w:gridCol w:w="1559"/>
      </w:tblGrid>
      <w:tr w:rsidR="00520BC3" w:rsidRPr="00281422" w14:paraId="78002552" w14:textId="77777777" w:rsidTr="00B143F2">
        <w:tc>
          <w:tcPr>
            <w:tcW w:w="2943" w:type="dxa"/>
            <w:vMerge w:val="restart"/>
            <w:tcBorders>
              <w:top w:val="single" w:sz="4" w:space="0" w:color="auto"/>
              <w:bottom w:val="single" w:sz="4" w:space="0" w:color="auto"/>
            </w:tcBorders>
          </w:tcPr>
          <w:p w14:paraId="4DB72DB4" w14:textId="77777777" w:rsidR="00520BC3" w:rsidRPr="00281422" w:rsidRDefault="00520BC3" w:rsidP="00B143F2">
            <w:pPr>
              <w:spacing w:before="120"/>
              <w:rPr>
                <w:color w:val="000000" w:themeColor="text1"/>
                <w:lang w:val="es-ES"/>
              </w:rPr>
            </w:pPr>
            <w:r w:rsidRPr="00281422">
              <w:rPr>
                <w:color w:val="000000" w:themeColor="text1"/>
                <w:lang w:val="es-ES"/>
              </w:rPr>
              <w:t>Constituintes</w:t>
            </w:r>
          </w:p>
        </w:tc>
        <w:tc>
          <w:tcPr>
            <w:tcW w:w="4395" w:type="dxa"/>
            <w:gridSpan w:val="6"/>
            <w:tcBorders>
              <w:top w:val="single" w:sz="4" w:space="0" w:color="auto"/>
              <w:bottom w:val="single" w:sz="4" w:space="0" w:color="auto"/>
            </w:tcBorders>
          </w:tcPr>
          <w:p w14:paraId="07612CD5" w14:textId="77777777" w:rsidR="00520BC3" w:rsidRPr="00281422" w:rsidRDefault="00520BC3" w:rsidP="00B143F2">
            <w:pPr>
              <w:tabs>
                <w:tab w:val="left" w:pos="1605"/>
                <w:tab w:val="center" w:pos="2160"/>
              </w:tabs>
              <w:rPr>
                <w:color w:val="000000" w:themeColor="text1"/>
                <w:lang w:val="es-ES"/>
              </w:rPr>
            </w:pPr>
            <w:r w:rsidRPr="00281422">
              <w:rPr>
                <w:color w:val="000000" w:themeColor="text1"/>
                <w:lang w:val="es-ES"/>
              </w:rPr>
              <w:tab/>
            </w:r>
            <w:r w:rsidRPr="00281422">
              <w:rPr>
                <w:color w:val="000000" w:themeColor="text1"/>
                <w:lang w:val="es-ES"/>
              </w:rPr>
              <w:tab/>
              <w:t>Autores</w:t>
            </w:r>
          </w:p>
        </w:tc>
        <w:tc>
          <w:tcPr>
            <w:tcW w:w="1559" w:type="dxa"/>
            <w:vMerge w:val="restart"/>
            <w:tcBorders>
              <w:top w:val="single" w:sz="4" w:space="0" w:color="auto"/>
              <w:bottom w:val="single" w:sz="4" w:space="0" w:color="auto"/>
            </w:tcBorders>
          </w:tcPr>
          <w:p w14:paraId="3601A412" w14:textId="77777777" w:rsidR="00520BC3" w:rsidRPr="00281422" w:rsidRDefault="00520BC3" w:rsidP="00B143F2">
            <w:pPr>
              <w:spacing w:before="120"/>
              <w:jc w:val="center"/>
              <w:rPr>
                <w:color w:val="000000" w:themeColor="text1"/>
                <w:lang w:val="es-ES"/>
              </w:rPr>
            </w:pPr>
            <w:r w:rsidRPr="00281422">
              <w:rPr>
                <w:color w:val="000000" w:themeColor="text1"/>
                <w:lang w:val="es-ES"/>
              </w:rPr>
              <w:t>Ẋ±dp</w:t>
            </w:r>
          </w:p>
        </w:tc>
      </w:tr>
      <w:tr w:rsidR="00520BC3" w:rsidRPr="00281422" w14:paraId="5DFD736A" w14:textId="77777777" w:rsidTr="00B143F2">
        <w:tc>
          <w:tcPr>
            <w:tcW w:w="2943" w:type="dxa"/>
            <w:vMerge/>
            <w:tcBorders>
              <w:top w:val="single" w:sz="4" w:space="0" w:color="auto"/>
              <w:bottom w:val="single" w:sz="4" w:space="0" w:color="auto"/>
            </w:tcBorders>
          </w:tcPr>
          <w:p w14:paraId="38A4B260" w14:textId="77777777" w:rsidR="00520BC3" w:rsidRPr="00281422" w:rsidRDefault="00520BC3" w:rsidP="00B143F2">
            <w:pPr>
              <w:rPr>
                <w:color w:val="000000" w:themeColor="text1"/>
                <w:lang w:val="es-ES"/>
              </w:rPr>
            </w:pPr>
          </w:p>
        </w:tc>
        <w:tc>
          <w:tcPr>
            <w:tcW w:w="709" w:type="dxa"/>
            <w:tcBorders>
              <w:top w:val="single" w:sz="4" w:space="0" w:color="auto"/>
              <w:bottom w:val="single" w:sz="4" w:space="0" w:color="auto"/>
            </w:tcBorders>
          </w:tcPr>
          <w:p w14:paraId="215BE2D2" w14:textId="77777777" w:rsidR="00520BC3" w:rsidRPr="00281422" w:rsidRDefault="00520BC3" w:rsidP="00B143F2">
            <w:pPr>
              <w:jc w:val="center"/>
              <w:rPr>
                <w:color w:val="000000" w:themeColor="text1"/>
                <w:lang w:val="es-ES"/>
              </w:rPr>
            </w:pPr>
            <w:r w:rsidRPr="00281422">
              <w:rPr>
                <w:color w:val="000000" w:themeColor="text1"/>
                <w:lang w:val="es-ES"/>
              </w:rPr>
              <w:t>1</w:t>
            </w:r>
          </w:p>
        </w:tc>
        <w:tc>
          <w:tcPr>
            <w:tcW w:w="709" w:type="dxa"/>
            <w:tcBorders>
              <w:top w:val="single" w:sz="4" w:space="0" w:color="auto"/>
              <w:bottom w:val="single" w:sz="4" w:space="0" w:color="auto"/>
            </w:tcBorders>
          </w:tcPr>
          <w:p w14:paraId="5D1952E0" w14:textId="77777777" w:rsidR="00520BC3" w:rsidRPr="00281422" w:rsidRDefault="00520BC3" w:rsidP="00B143F2">
            <w:pPr>
              <w:jc w:val="center"/>
              <w:rPr>
                <w:color w:val="000000" w:themeColor="text1"/>
                <w:lang w:val="es-ES"/>
              </w:rPr>
            </w:pPr>
            <w:r w:rsidRPr="00281422">
              <w:rPr>
                <w:color w:val="000000" w:themeColor="text1"/>
                <w:lang w:val="es-ES"/>
              </w:rPr>
              <w:t>2</w:t>
            </w:r>
          </w:p>
        </w:tc>
        <w:tc>
          <w:tcPr>
            <w:tcW w:w="709" w:type="dxa"/>
            <w:tcBorders>
              <w:top w:val="single" w:sz="4" w:space="0" w:color="auto"/>
              <w:bottom w:val="single" w:sz="4" w:space="0" w:color="auto"/>
            </w:tcBorders>
          </w:tcPr>
          <w:p w14:paraId="2F8D4B3F" w14:textId="77777777" w:rsidR="00520BC3" w:rsidRPr="00281422" w:rsidRDefault="00520BC3" w:rsidP="00B143F2">
            <w:pPr>
              <w:jc w:val="center"/>
              <w:rPr>
                <w:color w:val="000000" w:themeColor="text1"/>
                <w:lang w:val="es-ES"/>
              </w:rPr>
            </w:pPr>
            <w:r w:rsidRPr="00281422">
              <w:rPr>
                <w:color w:val="000000" w:themeColor="text1"/>
                <w:lang w:val="es-ES"/>
              </w:rPr>
              <w:t>3</w:t>
            </w:r>
          </w:p>
        </w:tc>
        <w:tc>
          <w:tcPr>
            <w:tcW w:w="708" w:type="dxa"/>
            <w:tcBorders>
              <w:top w:val="single" w:sz="4" w:space="0" w:color="auto"/>
              <w:bottom w:val="single" w:sz="4" w:space="0" w:color="auto"/>
            </w:tcBorders>
          </w:tcPr>
          <w:p w14:paraId="5A8C6AA1" w14:textId="77777777" w:rsidR="00520BC3" w:rsidRPr="00281422" w:rsidRDefault="00520BC3" w:rsidP="00B143F2">
            <w:pPr>
              <w:jc w:val="center"/>
              <w:rPr>
                <w:color w:val="000000" w:themeColor="text1"/>
                <w:lang w:val="es-ES"/>
              </w:rPr>
            </w:pPr>
            <w:r w:rsidRPr="00281422">
              <w:rPr>
                <w:color w:val="000000" w:themeColor="text1"/>
                <w:lang w:val="es-ES"/>
              </w:rPr>
              <w:t>4</w:t>
            </w:r>
          </w:p>
        </w:tc>
        <w:tc>
          <w:tcPr>
            <w:tcW w:w="851" w:type="dxa"/>
            <w:tcBorders>
              <w:top w:val="single" w:sz="4" w:space="0" w:color="auto"/>
              <w:bottom w:val="single" w:sz="4" w:space="0" w:color="auto"/>
            </w:tcBorders>
          </w:tcPr>
          <w:p w14:paraId="57E38BE9" w14:textId="77777777" w:rsidR="00520BC3" w:rsidRPr="00281422" w:rsidRDefault="00520BC3" w:rsidP="00B143F2">
            <w:pPr>
              <w:jc w:val="center"/>
              <w:rPr>
                <w:color w:val="000000" w:themeColor="text1"/>
                <w:lang w:val="es-ES"/>
              </w:rPr>
            </w:pPr>
            <w:r w:rsidRPr="00281422">
              <w:rPr>
                <w:color w:val="000000" w:themeColor="text1"/>
                <w:lang w:val="es-ES"/>
              </w:rPr>
              <w:t>5</w:t>
            </w:r>
          </w:p>
        </w:tc>
        <w:tc>
          <w:tcPr>
            <w:tcW w:w="709" w:type="dxa"/>
            <w:tcBorders>
              <w:top w:val="single" w:sz="4" w:space="0" w:color="auto"/>
              <w:bottom w:val="single" w:sz="4" w:space="0" w:color="auto"/>
            </w:tcBorders>
          </w:tcPr>
          <w:p w14:paraId="4F7B5949" w14:textId="77777777" w:rsidR="00520BC3" w:rsidRPr="00281422" w:rsidRDefault="00520BC3" w:rsidP="00B143F2">
            <w:pPr>
              <w:jc w:val="center"/>
              <w:rPr>
                <w:color w:val="000000" w:themeColor="text1"/>
                <w:lang w:val="es-ES"/>
              </w:rPr>
            </w:pPr>
            <w:r w:rsidRPr="00281422">
              <w:rPr>
                <w:color w:val="000000" w:themeColor="text1"/>
                <w:lang w:val="es-ES"/>
              </w:rPr>
              <w:t>6</w:t>
            </w:r>
          </w:p>
        </w:tc>
        <w:tc>
          <w:tcPr>
            <w:tcW w:w="1559" w:type="dxa"/>
            <w:vMerge/>
            <w:tcBorders>
              <w:top w:val="single" w:sz="4" w:space="0" w:color="auto"/>
              <w:bottom w:val="single" w:sz="4" w:space="0" w:color="auto"/>
            </w:tcBorders>
          </w:tcPr>
          <w:p w14:paraId="4A1D3816" w14:textId="77777777" w:rsidR="00520BC3" w:rsidRPr="00281422" w:rsidRDefault="00520BC3" w:rsidP="00B143F2">
            <w:pPr>
              <w:jc w:val="center"/>
              <w:rPr>
                <w:color w:val="000000" w:themeColor="text1"/>
                <w:lang w:val="es-ES"/>
              </w:rPr>
            </w:pPr>
          </w:p>
        </w:tc>
      </w:tr>
      <w:tr w:rsidR="00520BC3" w:rsidRPr="00281422" w14:paraId="1A907A82" w14:textId="77777777" w:rsidTr="00B143F2">
        <w:tc>
          <w:tcPr>
            <w:tcW w:w="2943" w:type="dxa"/>
            <w:tcBorders>
              <w:top w:val="single" w:sz="4" w:space="0" w:color="auto"/>
            </w:tcBorders>
          </w:tcPr>
          <w:p w14:paraId="5F419807" w14:textId="77777777" w:rsidR="00520BC3" w:rsidRPr="00281422" w:rsidRDefault="00520BC3" w:rsidP="00B143F2">
            <w:pPr>
              <w:rPr>
                <w:color w:val="000000" w:themeColor="text1"/>
                <w:lang w:val="es-ES"/>
              </w:rPr>
            </w:pPr>
            <w:r w:rsidRPr="00281422">
              <w:rPr>
                <w:color w:val="000000" w:themeColor="text1"/>
                <w:lang w:val="es-ES"/>
              </w:rPr>
              <w:t>Matéria seca</w:t>
            </w:r>
          </w:p>
        </w:tc>
        <w:tc>
          <w:tcPr>
            <w:tcW w:w="709" w:type="dxa"/>
            <w:tcBorders>
              <w:top w:val="single" w:sz="4" w:space="0" w:color="auto"/>
            </w:tcBorders>
          </w:tcPr>
          <w:p w14:paraId="72721B4F" w14:textId="77777777" w:rsidR="00520BC3" w:rsidRPr="00281422" w:rsidRDefault="00520BC3" w:rsidP="00B143F2">
            <w:pPr>
              <w:jc w:val="center"/>
              <w:rPr>
                <w:color w:val="000000" w:themeColor="text1"/>
                <w:lang w:val="es-ES"/>
              </w:rPr>
            </w:pPr>
            <w:r w:rsidRPr="00281422">
              <w:rPr>
                <w:color w:val="000000" w:themeColor="text1"/>
                <w:lang w:val="es-ES"/>
              </w:rPr>
              <w:t>22,1</w:t>
            </w:r>
          </w:p>
        </w:tc>
        <w:tc>
          <w:tcPr>
            <w:tcW w:w="709" w:type="dxa"/>
            <w:tcBorders>
              <w:top w:val="single" w:sz="4" w:space="0" w:color="auto"/>
            </w:tcBorders>
          </w:tcPr>
          <w:p w14:paraId="1E8E8C94" w14:textId="77777777" w:rsidR="00520BC3" w:rsidRPr="00281422" w:rsidRDefault="00520BC3" w:rsidP="00B143F2">
            <w:pPr>
              <w:jc w:val="center"/>
              <w:rPr>
                <w:color w:val="000000" w:themeColor="text1"/>
                <w:lang w:val="es-ES"/>
              </w:rPr>
            </w:pPr>
            <w:r w:rsidRPr="00281422">
              <w:rPr>
                <w:color w:val="000000" w:themeColor="text1"/>
                <w:lang w:val="es-ES"/>
              </w:rPr>
              <w:t>20,0</w:t>
            </w:r>
          </w:p>
        </w:tc>
        <w:tc>
          <w:tcPr>
            <w:tcW w:w="709" w:type="dxa"/>
            <w:tcBorders>
              <w:top w:val="single" w:sz="4" w:space="0" w:color="auto"/>
            </w:tcBorders>
          </w:tcPr>
          <w:p w14:paraId="5DB3CC60"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708" w:type="dxa"/>
            <w:tcBorders>
              <w:top w:val="single" w:sz="4" w:space="0" w:color="auto"/>
            </w:tcBorders>
          </w:tcPr>
          <w:p w14:paraId="55B46B12" w14:textId="77777777" w:rsidR="00520BC3" w:rsidRPr="00281422" w:rsidRDefault="00520BC3" w:rsidP="00B143F2">
            <w:pPr>
              <w:jc w:val="center"/>
              <w:rPr>
                <w:color w:val="000000" w:themeColor="text1"/>
                <w:lang w:val="es-ES"/>
              </w:rPr>
            </w:pPr>
            <w:r w:rsidRPr="00281422">
              <w:rPr>
                <w:color w:val="000000" w:themeColor="text1"/>
                <w:lang w:val="es-ES"/>
              </w:rPr>
              <w:t>25,4</w:t>
            </w:r>
          </w:p>
        </w:tc>
        <w:tc>
          <w:tcPr>
            <w:tcW w:w="851" w:type="dxa"/>
            <w:tcBorders>
              <w:top w:val="single" w:sz="4" w:space="0" w:color="auto"/>
            </w:tcBorders>
          </w:tcPr>
          <w:p w14:paraId="057C7679"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709" w:type="dxa"/>
            <w:tcBorders>
              <w:top w:val="single" w:sz="4" w:space="0" w:color="auto"/>
            </w:tcBorders>
          </w:tcPr>
          <w:p w14:paraId="12D9A6C6" w14:textId="77777777" w:rsidR="00520BC3" w:rsidRPr="00281422" w:rsidRDefault="00520BC3" w:rsidP="00B143F2">
            <w:pPr>
              <w:jc w:val="center"/>
              <w:rPr>
                <w:color w:val="000000" w:themeColor="text1"/>
                <w:lang w:val="es-ES"/>
              </w:rPr>
            </w:pPr>
            <w:r w:rsidRPr="00281422">
              <w:rPr>
                <w:color w:val="000000" w:themeColor="text1"/>
                <w:lang w:val="es-ES"/>
              </w:rPr>
              <w:t>16,7</w:t>
            </w:r>
          </w:p>
        </w:tc>
        <w:tc>
          <w:tcPr>
            <w:tcW w:w="1559" w:type="dxa"/>
            <w:tcBorders>
              <w:top w:val="single" w:sz="4" w:space="0" w:color="auto"/>
            </w:tcBorders>
          </w:tcPr>
          <w:p w14:paraId="42DFB0DA" w14:textId="77777777" w:rsidR="00520BC3" w:rsidRPr="00281422" w:rsidRDefault="00520BC3" w:rsidP="00B143F2">
            <w:pPr>
              <w:jc w:val="center"/>
              <w:rPr>
                <w:color w:val="000000" w:themeColor="text1"/>
                <w:lang w:val="es-ES"/>
              </w:rPr>
            </w:pPr>
            <w:r>
              <w:rPr>
                <w:color w:val="000000" w:themeColor="text1"/>
                <w:lang w:val="es-ES"/>
              </w:rPr>
              <w:t>21,0</w:t>
            </w:r>
            <w:r w:rsidRPr="00281422">
              <w:rPr>
                <w:color w:val="000000" w:themeColor="text1"/>
                <w:lang w:val="es-ES"/>
              </w:rPr>
              <w:t>±3,6</w:t>
            </w:r>
          </w:p>
        </w:tc>
      </w:tr>
      <w:tr w:rsidR="00520BC3" w:rsidRPr="00281422" w14:paraId="74F520C6" w14:textId="77777777" w:rsidTr="00B143F2">
        <w:tc>
          <w:tcPr>
            <w:tcW w:w="2943" w:type="dxa"/>
          </w:tcPr>
          <w:p w14:paraId="33B88280" w14:textId="77777777" w:rsidR="00520BC3" w:rsidRPr="00281422" w:rsidRDefault="00520BC3" w:rsidP="00B143F2">
            <w:pPr>
              <w:rPr>
                <w:color w:val="000000" w:themeColor="text1"/>
                <w:lang w:val="es-ES"/>
              </w:rPr>
            </w:pPr>
            <w:r w:rsidRPr="00281422">
              <w:rPr>
                <w:color w:val="000000" w:themeColor="text1"/>
                <w:lang w:val="es-ES"/>
              </w:rPr>
              <w:t>Matéria orgânica</w:t>
            </w:r>
          </w:p>
        </w:tc>
        <w:tc>
          <w:tcPr>
            <w:tcW w:w="709" w:type="dxa"/>
          </w:tcPr>
          <w:p w14:paraId="487347F5"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709" w:type="dxa"/>
          </w:tcPr>
          <w:p w14:paraId="099C6B95"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709" w:type="dxa"/>
          </w:tcPr>
          <w:p w14:paraId="50D7E3FB"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708" w:type="dxa"/>
          </w:tcPr>
          <w:p w14:paraId="0551FE83"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851" w:type="dxa"/>
          </w:tcPr>
          <w:p w14:paraId="359D9167"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709" w:type="dxa"/>
          </w:tcPr>
          <w:p w14:paraId="78DFDD87" w14:textId="77777777" w:rsidR="00520BC3" w:rsidRPr="00281422" w:rsidRDefault="00520BC3" w:rsidP="00B143F2">
            <w:pPr>
              <w:jc w:val="center"/>
              <w:rPr>
                <w:color w:val="000000" w:themeColor="text1"/>
                <w:lang w:val="es-ES"/>
              </w:rPr>
            </w:pPr>
            <w:r w:rsidRPr="00281422">
              <w:rPr>
                <w:color w:val="000000" w:themeColor="text1"/>
                <w:lang w:val="es-ES"/>
              </w:rPr>
              <w:t>96,1</w:t>
            </w:r>
          </w:p>
        </w:tc>
        <w:tc>
          <w:tcPr>
            <w:tcW w:w="1559" w:type="dxa"/>
          </w:tcPr>
          <w:p w14:paraId="3F427E54" w14:textId="77777777" w:rsidR="00520BC3" w:rsidRPr="00281422" w:rsidRDefault="00520BC3" w:rsidP="00B143F2">
            <w:pPr>
              <w:jc w:val="center"/>
              <w:rPr>
                <w:color w:val="000000" w:themeColor="text1"/>
                <w:lang w:val="es-ES"/>
              </w:rPr>
            </w:pPr>
            <w:r w:rsidRPr="00281422">
              <w:rPr>
                <w:color w:val="000000" w:themeColor="text1"/>
                <w:lang w:val="es-ES"/>
              </w:rPr>
              <w:t>96,1</w:t>
            </w:r>
          </w:p>
        </w:tc>
      </w:tr>
      <w:tr w:rsidR="00520BC3" w:rsidRPr="00281422" w14:paraId="419D3B19" w14:textId="77777777" w:rsidTr="00B143F2">
        <w:tc>
          <w:tcPr>
            <w:tcW w:w="2943" w:type="dxa"/>
          </w:tcPr>
          <w:p w14:paraId="7AF737F9" w14:textId="77777777" w:rsidR="00520BC3" w:rsidRPr="00281422" w:rsidRDefault="00520BC3" w:rsidP="00B143F2">
            <w:pPr>
              <w:rPr>
                <w:color w:val="000000" w:themeColor="text1"/>
                <w:lang w:val="es-ES"/>
              </w:rPr>
            </w:pPr>
            <w:r w:rsidRPr="00281422">
              <w:rPr>
                <w:color w:val="000000" w:themeColor="text1"/>
                <w:lang w:val="es-ES"/>
              </w:rPr>
              <w:t>Proteína bruta</w:t>
            </w:r>
          </w:p>
        </w:tc>
        <w:tc>
          <w:tcPr>
            <w:tcW w:w="709" w:type="dxa"/>
          </w:tcPr>
          <w:p w14:paraId="792B48F5" w14:textId="77777777" w:rsidR="00520BC3" w:rsidRPr="00281422" w:rsidRDefault="00520BC3" w:rsidP="00B143F2">
            <w:pPr>
              <w:jc w:val="center"/>
              <w:rPr>
                <w:color w:val="000000" w:themeColor="text1"/>
                <w:lang w:val="es-ES"/>
              </w:rPr>
            </w:pPr>
            <w:r w:rsidRPr="00281422">
              <w:rPr>
                <w:color w:val="000000" w:themeColor="text1"/>
                <w:lang w:val="es-ES"/>
              </w:rPr>
              <w:t>20,5</w:t>
            </w:r>
          </w:p>
        </w:tc>
        <w:tc>
          <w:tcPr>
            <w:tcW w:w="709" w:type="dxa"/>
          </w:tcPr>
          <w:p w14:paraId="0C9AE8CD" w14:textId="77777777" w:rsidR="00520BC3" w:rsidRPr="00281422" w:rsidRDefault="00520BC3" w:rsidP="00B143F2">
            <w:pPr>
              <w:jc w:val="center"/>
              <w:rPr>
                <w:color w:val="000000" w:themeColor="text1"/>
                <w:lang w:val="es-ES"/>
              </w:rPr>
            </w:pPr>
            <w:r w:rsidRPr="00281422">
              <w:rPr>
                <w:color w:val="000000" w:themeColor="text1"/>
                <w:lang w:val="es-ES"/>
              </w:rPr>
              <w:t>25,4</w:t>
            </w:r>
          </w:p>
        </w:tc>
        <w:tc>
          <w:tcPr>
            <w:tcW w:w="709" w:type="dxa"/>
          </w:tcPr>
          <w:p w14:paraId="2DE1B573"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708" w:type="dxa"/>
          </w:tcPr>
          <w:p w14:paraId="46FAC05D" w14:textId="77777777" w:rsidR="00520BC3" w:rsidRPr="00281422" w:rsidRDefault="00520BC3" w:rsidP="00B143F2">
            <w:pPr>
              <w:jc w:val="center"/>
              <w:rPr>
                <w:color w:val="000000" w:themeColor="text1"/>
                <w:lang w:val="es-ES"/>
              </w:rPr>
            </w:pPr>
            <w:r w:rsidRPr="00281422">
              <w:rPr>
                <w:color w:val="000000" w:themeColor="text1"/>
                <w:lang w:val="es-ES"/>
              </w:rPr>
              <w:t>23,5</w:t>
            </w:r>
          </w:p>
        </w:tc>
        <w:tc>
          <w:tcPr>
            <w:tcW w:w="851" w:type="dxa"/>
          </w:tcPr>
          <w:p w14:paraId="1CB2837C" w14:textId="77777777" w:rsidR="00520BC3" w:rsidRPr="00281422" w:rsidRDefault="00520BC3" w:rsidP="00B143F2">
            <w:pPr>
              <w:jc w:val="center"/>
              <w:rPr>
                <w:color w:val="000000" w:themeColor="text1"/>
                <w:lang w:val="es-ES"/>
              </w:rPr>
            </w:pPr>
            <w:r w:rsidRPr="00281422">
              <w:rPr>
                <w:color w:val="000000" w:themeColor="text1"/>
                <w:lang w:val="es-ES"/>
              </w:rPr>
              <w:t>19,2</w:t>
            </w:r>
          </w:p>
        </w:tc>
        <w:tc>
          <w:tcPr>
            <w:tcW w:w="709" w:type="dxa"/>
          </w:tcPr>
          <w:p w14:paraId="076ADB68" w14:textId="77777777" w:rsidR="00520BC3" w:rsidRPr="00281422" w:rsidRDefault="00520BC3" w:rsidP="00B143F2">
            <w:pPr>
              <w:jc w:val="center"/>
              <w:rPr>
                <w:color w:val="000000" w:themeColor="text1"/>
                <w:lang w:val="es-ES"/>
              </w:rPr>
            </w:pPr>
            <w:r w:rsidRPr="00281422">
              <w:rPr>
                <w:color w:val="000000" w:themeColor="text1"/>
                <w:lang w:val="es-ES"/>
              </w:rPr>
              <w:t>18,8</w:t>
            </w:r>
          </w:p>
        </w:tc>
        <w:tc>
          <w:tcPr>
            <w:tcW w:w="1559" w:type="dxa"/>
          </w:tcPr>
          <w:p w14:paraId="296FD077" w14:textId="77777777" w:rsidR="00520BC3" w:rsidRPr="00281422" w:rsidRDefault="00520BC3" w:rsidP="00B143F2">
            <w:pPr>
              <w:jc w:val="center"/>
              <w:rPr>
                <w:color w:val="000000" w:themeColor="text1"/>
                <w:lang w:val="es-ES"/>
              </w:rPr>
            </w:pPr>
            <w:r>
              <w:rPr>
                <w:color w:val="000000" w:themeColor="text1"/>
                <w:lang w:val="es-ES"/>
              </w:rPr>
              <w:t>21,4</w:t>
            </w:r>
            <w:r w:rsidRPr="00281422">
              <w:rPr>
                <w:color w:val="000000" w:themeColor="text1"/>
                <w:lang w:val="es-ES"/>
              </w:rPr>
              <w:t>±2,8</w:t>
            </w:r>
          </w:p>
        </w:tc>
      </w:tr>
      <w:tr w:rsidR="00520BC3" w:rsidRPr="00281422" w14:paraId="2E205B24" w14:textId="77777777" w:rsidTr="00B143F2">
        <w:tc>
          <w:tcPr>
            <w:tcW w:w="2943" w:type="dxa"/>
          </w:tcPr>
          <w:p w14:paraId="47F10E11" w14:textId="77777777" w:rsidR="00520BC3" w:rsidRPr="00281422" w:rsidRDefault="00520BC3" w:rsidP="00B143F2">
            <w:pPr>
              <w:rPr>
                <w:color w:val="000000" w:themeColor="text1"/>
                <w:lang w:val="es-ES"/>
              </w:rPr>
            </w:pPr>
            <w:r w:rsidRPr="00281422">
              <w:rPr>
                <w:color w:val="000000" w:themeColor="text1"/>
                <w:lang w:val="es-ES"/>
              </w:rPr>
              <w:t>Fibra detergente neutro</w:t>
            </w:r>
          </w:p>
        </w:tc>
        <w:tc>
          <w:tcPr>
            <w:tcW w:w="709" w:type="dxa"/>
          </w:tcPr>
          <w:p w14:paraId="05B56FCE" w14:textId="77777777" w:rsidR="00520BC3" w:rsidRPr="00281422" w:rsidRDefault="00520BC3" w:rsidP="00B143F2">
            <w:pPr>
              <w:jc w:val="center"/>
              <w:rPr>
                <w:color w:val="000000" w:themeColor="text1"/>
                <w:lang w:val="es-ES"/>
              </w:rPr>
            </w:pPr>
            <w:r w:rsidRPr="00281422">
              <w:rPr>
                <w:color w:val="000000" w:themeColor="text1"/>
                <w:lang w:val="es-ES"/>
              </w:rPr>
              <w:t>63,1</w:t>
            </w:r>
          </w:p>
        </w:tc>
        <w:tc>
          <w:tcPr>
            <w:tcW w:w="709" w:type="dxa"/>
          </w:tcPr>
          <w:p w14:paraId="1C8EEC35" w14:textId="77777777" w:rsidR="00520BC3" w:rsidRPr="00281422" w:rsidRDefault="00520BC3" w:rsidP="00B143F2">
            <w:pPr>
              <w:jc w:val="center"/>
              <w:rPr>
                <w:color w:val="000000" w:themeColor="text1"/>
                <w:lang w:val="es-ES"/>
              </w:rPr>
            </w:pPr>
            <w:r w:rsidRPr="00281422">
              <w:rPr>
                <w:color w:val="000000" w:themeColor="text1"/>
                <w:lang w:val="es-ES"/>
              </w:rPr>
              <w:t>63,7</w:t>
            </w:r>
          </w:p>
        </w:tc>
        <w:tc>
          <w:tcPr>
            <w:tcW w:w="709" w:type="dxa"/>
          </w:tcPr>
          <w:p w14:paraId="320873D6"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708" w:type="dxa"/>
          </w:tcPr>
          <w:p w14:paraId="0950B6A2"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851" w:type="dxa"/>
          </w:tcPr>
          <w:p w14:paraId="787B08D0" w14:textId="77777777" w:rsidR="00520BC3" w:rsidRPr="00281422" w:rsidRDefault="00520BC3" w:rsidP="00B143F2">
            <w:pPr>
              <w:jc w:val="center"/>
              <w:rPr>
                <w:color w:val="000000" w:themeColor="text1"/>
                <w:lang w:val="es-ES"/>
              </w:rPr>
            </w:pPr>
            <w:r w:rsidRPr="00281422">
              <w:rPr>
                <w:color w:val="000000" w:themeColor="text1"/>
                <w:lang w:val="es-ES"/>
              </w:rPr>
              <w:t>59,4</w:t>
            </w:r>
          </w:p>
        </w:tc>
        <w:tc>
          <w:tcPr>
            <w:tcW w:w="709" w:type="dxa"/>
          </w:tcPr>
          <w:p w14:paraId="230E1AF6" w14:textId="77777777" w:rsidR="00520BC3" w:rsidRPr="00281422" w:rsidRDefault="00520BC3" w:rsidP="00B143F2">
            <w:pPr>
              <w:jc w:val="center"/>
              <w:rPr>
                <w:color w:val="000000" w:themeColor="text1"/>
                <w:lang w:val="es-ES"/>
              </w:rPr>
            </w:pPr>
            <w:r w:rsidRPr="00281422">
              <w:rPr>
                <w:color w:val="000000" w:themeColor="text1"/>
                <w:lang w:val="es-ES"/>
              </w:rPr>
              <w:t>61,6</w:t>
            </w:r>
          </w:p>
        </w:tc>
        <w:tc>
          <w:tcPr>
            <w:tcW w:w="1559" w:type="dxa"/>
          </w:tcPr>
          <w:p w14:paraId="6F2D0B88" w14:textId="77777777" w:rsidR="00520BC3" w:rsidRPr="00281422" w:rsidRDefault="00520BC3" w:rsidP="00B143F2">
            <w:pPr>
              <w:jc w:val="center"/>
              <w:rPr>
                <w:color w:val="000000" w:themeColor="text1"/>
                <w:lang w:val="es-ES"/>
              </w:rPr>
            </w:pPr>
            <w:r>
              <w:rPr>
                <w:color w:val="000000" w:themeColor="text1"/>
                <w:lang w:val="es-ES"/>
              </w:rPr>
              <w:t>61,9</w:t>
            </w:r>
            <w:r w:rsidRPr="00281422">
              <w:rPr>
                <w:color w:val="000000" w:themeColor="text1"/>
                <w:lang w:val="es-ES"/>
              </w:rPr>
              <w:t>±1,9</w:t>
            </w:r>
          </w:p>
        </w:tc>
      </w:tr>
      <w:tr w:rsidR="00520BC3" w:rsidRPr="00281422" w14:paraId="3F5CADC2" w14:textId="77777777" w:rsidTr="00B143F2">
        <w:tc>
          <w:tcPr>
            <w:tcW w:w="2943" w:type="dxa"/>
          </w:tcPr>
          <w:p w14:paraId="2A553BF0" w14:textId="77777777" w:rsidR="00520BC3" w:rsidRPr="00281422" w:rsidRDefault="00520BC3" w:rsidP="00B143F2">
            <w:pPr>
              <w:rPr>
                <w:color w:val="000000" w:themeColor="text1"/>
                <w:lang w:val="es-ES"/>
              </w:rPr>
            </w:pPr>
            <w:r w:rsidRPr="00281422">
              <w:rPr>
                <w:color w:val="000000" w:themeColor="text1"/>
                <w:lang w:val="es-ES"/>
              </w:rPr>
              <w:t>Fibra detergente ácido</w:t>
            </w:r>
          </w:p>
        </w:tc>
        <w:tc>
          <w:tcPr>
            <w:tcW w:w="709" w:type="dxa"/>
          </w:tcPr>
          <w:p w14:paraId="22E92115" w14:textId="77777777" w:rsidR="00520BC3" w:rsidRPr="00281422" w:rsidRDefault="00520BC3" w:rsidP="00B143F2">
            <w:pPr>
              <w:jc w:val="center"/>
              <w:rPr>
                <w:color w:val="000000" w:themeColor="text1"/>
                <w:lang w:val="es-ES"/>
              </w:rPr>
            </w:pPr>
            <w:r w:rsidRPr="00281422">
              <w:rPr>
                <w:color w:val="000000" w:themeColor="text1"/>
                <w:lang w:val="es-ES"/>
              </w:rPr>
              <w:t>50,8</w:t>
            </w:r>
          </w:p>
        </w:tc>
        <w:tc>
          <w:tcPr>
            <w:tcW w:w="709" w:type="dxa"/>
          </w:tcPr>
          <w:p w14:paraId="64A6F3A0" w14:textId="77777777" w:rsidR="00520BC3" w:rsidRPr="00281422" w:rsidRDefault="00520BC3" w:rsidP="00B143F2">
            <w:pPr>
              <w:jc w:val="center"/>
              <w:rPr>
                <w:color w:val="000000" w:themeColor="text1"/>
                <w:lang w:val="es-ES"/>
              </w:rPr>
            </w:pPr>
            <w:r w:rsidRPr="00281422">
              <w:rPr>
                <w:color w:val="000000" w:themeColor="text1"/>
                <w:lang w:val="es-ES"/>
              </w:rPr>
              <w:t>49,2</w:t>
            </w:r>
          </w:p>
        </w:tc>
        <w:tc>
          <w:tcPr>
            <w:tcW w:w="709" w:type="dxa"/>
          </w:tcPr>
          <w:p w14:paraId="73DD2886"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708" w:type="dxa"/>
          </w:tcPr>
          <w:p w14:paraId="06689000" w14:textId="77777777" w:rsidR="00520BC3" w:rsidRPr="00281422" w:rsidRDefault="00520BC3" w:rsidP="00B143F2">
            <w:pPr>
              <w:jc w:val="center"/>
              <w:rPr>
                <w:color w:val="000000" w:themeColor="text1"/>
                <w:lang w:val="es-ES"/>
              </w:rPr>
            </w:pPr>
            <w:r w:rsidRPr="00281422">
              <w:rPr>
                <w:color w:val="000000" w:themeColor="text1"/>
                <w:lang w:val="es-ES"/>
              </w:rPr>
              <w:t>50,0</w:t>
            </w:r>
          </w:p>
        </w:tc>
        <w:tc>
          <w:tcPr>
            <w:tcW w:w="851" w:type="dxa"/>
          </w:tcPr>
          <w:p w14:paraId="7468F217" w14:textId="77777777" w:rsidR="00520BC3" w:rsidRPr="00281422" w:rsidRDefault="00520BC3" w:rsidP="00B143F2">
            <w:pPr>
              <w:jc w:val="center"/>
              <w:rPr>
                <w:color w:val="000000" w:themeColor="text1"/>
                <w:lang w:val="es-ES"/>
              </w:rPr>
            </w:pPr>
            <w:r w:rsidRPr="00281422">
              <w:rPr>
                <w:color w:val="000000" w:themeColor="text1"/>
                <w:lang w:val="es-ES"/>
              </w:rPr>
              <w:t>45,9</w:t>
            </w:r>
          </w:p>
        </w:tc>
        <w:tc>
          <w:tcPr>
            <w:tcW w:w="709" w:type="dxa"/>
          </w:tcPr>
          <w:p w14:paraId="791C4EFE"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1559" w:type="dxa"/>
          </w:tcPr>
          <w:p w14:paraId="4E0F632E" w14:textId="77777777" w:rsidR="00520BC3" w:rsidRPr="00281422" w:rsidRDefault="00520BC3" w:rsidP="00B143F2">
            <w:pPr>
              <w:jc w:val="center"/>
              <w:rPr>
                <w:color w:val="000000" w:themeColor="text1"/>
                <w:lang w:val="es-ES"/>
              </w:rPr>
            </w:pPr>
            <w:r>
              <w:rPr>
                <w:color w:val="000000" w:themeColor="text1"/>
                <w:lang w:val="es-ES"/>
              </w:rPr>
              <w:t>48,9</w:t>
            </w:r>
            <w:r w:rsidRPr="00281422">
              <w:rPr>
                <w:color w:val="000000" w:themeColor="text1"/>
                <w:lang w:val="es-ES"/>
              </w:rPr>
              <w:t>±2,1</w:t>
            </w:r>
          </w:p>
        </w:tc>
      </w:tr>
      <w:tr w:rsidR="00520BC3" w:rsidRPr="00281422" w14:paraId="74B2A114" w14:textId="77777777" w:rsidTr="00B143F2">
        <w:tc>
          <w:tcPr>
            <w:tcW w:w="2943" w:type="dxa"/>
          </w:tcPr>
          <w:p w14:paraId="6182C158" w14:textId="77777777" w:rsidR="00520BC3" w:rsidRPr="00281422" w:rsidRDefault="00520BC3" w:rsidP="00B143F2">
            <w:pPr>
              <w:rPr>
                <w:color w:val="000000" w:themeColor="text1"/>
                <w:lang w:val="es-ES"/>
              </w:rPr>
            </w:pPr>
            <w:r w:rsidRPr="00281422">
              <w:rPr>
                <w:color w:val="000000" w:themeColor="text1"/>
                <w:lang w:val="es-ES"/>
              </w:rPr>
              <w:t>Lignina</w:t>
            </w:r>
          </w:p>
        </w:tc>
        <w:tc>
          <w:tcPr>
            <w:tcW w:w="709" w:type="dxa"/>
          </w:tcPr>
          <w:p w14:paraId="70402CF3" w14:textId="77777777" w:rsidR="00520BC3" w:rsidRPr="00281422" w:rsidRDefault="00520BC3" w:rsidP="00B143F2">
            <w:pPr>
              <w:jc w:val="center"/>
              <w:rPr>
                <w:color w:val="000000" w:themeColor="text1"/>
                <w:lang w:val="es-ES"/>
              </w:rPr>
            </w:pPr>
            <w:r w:rsidRPr="00281422">
              <w:rPr>
                <w:color w:val="000000" w:themeColor="text1"/>
                <w:lang w:val="es-ES"/>
              </w:rPr>
              <w:t>17,9</w:t>
            </w:r>
          </w:p>
        </w:tc>
        <w:tc>
          <w:tcPr>
            <w:tcW w:w="709" w:type="dxa"/>
          </w:tcPr>
          <w:p w14:paraId="69095A44"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709" w:type="dxa"/>
          </w:tcPr>
          <w:p w14:paraId="26D8C370"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708" w:type="dxa"/>
          </w:tcPr>
          <w:p w14:paraId="64CE6645"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851" w:type="dxa"/>
          </w:tcPr>
          <w:p w14:paraId="5D3642F3"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709" w:type="dxa"/>
          </w:tcPr>
          <w:p w14:paraId="05B354F9"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1559" w:type="dxa"/>
          </w:tcPr>
          <w:p w14:paraId="4BCF8F20" w14:textId="77777777" w:rsidR="00520BC3" w:rsidRPr="00281422" w:rsidRDefault="00520BC3" w:rsidP="00B143F2">
            <w:pPr>
              <w:jc w:val="center"/>
              <w:rPr>
                <w:color w:val="000000" w:themeColor="text1"/>
                <w:lang w:val="es-ES"/>
              </w:rPr>
            </w:pPr>
            <w:r w:rsidRPr="00281422">
              <w:rPr>
                <w:color w:val="000000" w:themeColor="text1"/>
                <w:lang w:val="es-ES"/>
              </w:rPr>
              <w:t>17,9</w:t>
            </w:r>
          </w:p>
        </w:tc>
      </w:tr>
      <w:tr w:rsidR="00520BC3" w:rsidRPr="00281422" w14:paraId="6E496044" w14:textId="77777777" w:rsidTr="00B143F2">
        <w:tc>
          <w:tcPr>
            <w:tcW w:w="2943" w:type="dxa"/>
          </w:tcPr>
          <w:p w14:paraId="03DA7009" w14:textId="77777777" w:rsidR="00520BC3" w:rsidRPr="00281422" w:rsidRDefault="00520BC3" w:rsidP="00B143F2">
            <w:pPr>
              <w:rPr>
                <w:color w:val="000000" w:themeColor="text1"/>
                <w:lang w:val="es-ES"/>
              </w:rPr>
            </w:pPr>
            <w:r w:rsidRPr="00281422">
              <w:rPr>
                <w:color w:val="000000" w:themeColor="text1"/>
                <w:lang w:val="es-ES"/>
              </w:rPr>
              <w:t>PIDA</w:t>
            </w:r>
          </w:p>
        </w:tc>
        <w:tc>
          <w:tcPr>
            <w:tcW w:w="709" w:type="dxa"/>
          </w:tcPr>
          <w:p w14:paraId="6E08AECE" w14:textId="77777777" w:rsidR="00520BC3" w:rsidRPr="00281422" w:rsidRDefault="00520BC3" w:rsidP="00B143F2">
            <w:pPr>
              <w:jc w:val="center"/>
              <w:rPr>
                <w:color w:val="000000" w:themeColor="text1"/>
                <w:lang w:val="es-ES"/>
              </w:rPr>
            </w:pPr>
            <w:r w:rsidRPr="00281422">
              <w:rPr>
                <w:color w:val="000000" w:themeColor="text1"/>
                <w:lang w:val="es-ES"/>
              </w:rPr>
              <w:t>4,0</w:t>
            </w:r>
          </w:p>
        </w:tc>
        <w:tc>
          <w:tcPr>
            <w:tcW w:w="709" w:type="dxa"/>
          </w:tcPr>
          <w:p w14:paraId="5E27151D"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709" w:type="dxa"/>
          </w:tcPr>
          <w:p w14:paraId="1C61D22E"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708" w:type="dxa"/>
          </w:tcPr>
          <w:p w14:paraId="6FC8DD9D"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851" w:type="dxa"/>
          </w:tcPr>
          <w:p w14:paraId="07EAC501"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709" w:type="dxa"/>
          </w:tcPr>
          <w:p w14:paraId="5494594E"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1559" w:type="dxa"/>
          </w:tcPr>
          <w:p w14:paraId="5A32EA0A" w14:textId="77777777" w:rsidR="00520BC3" w:rsidRPr="00281422" w:rsidRDefault="00520BC3" w:rsidP="00B143F2">
            <w:pPr>
              <w:jc w:val="center"/>
              <w:rPr>
                <w:color w:val="000000" w:themeColor="text1"/>
                <w:lang w:val="es-ES"/>
              </w:rPr>
            </w:pPr>
            <w:r w:rsidRPr="00281422">
              <w:rPr>
                <w:color w:val="000000" w:themeColor="text1"/>
                <w:lang w:val="es-ES"/>
              </w:rPr>
              <w:t>4,0</w:t>
            </w:r>
          </w:p>
        </w:tc>
      </w:tr>
      <w:tr w:rsidR="00520BC3" w:rsidRPr="00281422" w14:paraId="1D454F1C" w14:textId="77777777" w:rsidTr="00B143F2">
        <w:tc>
          <w:tcPr>
            <w:tcW w:w="2943" w:type="dxa"/>
          </w:tcPr>
          <w:p w14:paraId="0FFEFA5B" w14:textId="77777777" w:rsidR="00520BC3" w:rsidRPr="00281422" w:rsidRDefault="00520BC3" w:rsidP="00B143F2">
            <w:pPr>
              <w:rPr>
                <w:color w:val="000000" w:themeColor="text1"/>
                <w:lang w:val="es-ES"/>
              </w:rPr>
            </w:pPr>
            <w:r w:rsidRPr="00281422">
              <w:rPr>
                <w:color w:val="000000" w:themeColor="text1"/>
                <w:lang w:val="es-ES"/>
              </w:rPr>
              <w:t>Extrato etéreo</w:t>
            </w:r>
          </w:p>
        </w:tc>
        <w:tc>
          <w:tcPr>
            <w:tcW w:w="709" w:type="dxa"/>
          </w:tcPr>
          <w:p w14:paraId="43D72D08" w14:textId="77777777" w:rsidR="00520BC3" w:rsidRPr="00281422" w:rsidRDefault="00520BC3" w:rsidP="00B143F2">
            <w:pPr>
              <w:jc w:val="center"/>
              <w:rPr>
                <w:color w:val="000000" w:themeColor="text1"/>
                <w:lang w:val="es-ES"/>
              </w:rPr>
            </w:pPr>
            <w:r w:rsidRPr="00281422">
              <w:rPr>
                <w:color w:val="000000" w:themeColor="text1"/>
                <w:lang w:val="es-ES"/>
              </w:rPr>
              <w:t>14,9</w:t>
            </w:r>
          </w:p>
        </w:tc>
        <w:tc>
          <w:tcPr>
            <w:tcW w:w="709" w:type="dxa"/>
          </w:tcPr>
          <w:p w14:paraId="30E759AF" w14:textId="77777777" w:rsidR="00520BC3" w:rsidRPr="00281422" w:rsidRDefault="00520BC3" w:rsidP="00B143F2">
            <w:pPr>
              <w:jc w:val="center"/>
              <w:rPr>
                <w:color w:val="000000" w:themeColor="text1"/>
                <w:lang w:val="es-ES"/>
              </w:rPr>
            </w:pPr>
            <w:r w:rsidRPr="00281422">
              <w:rPr>
                <w:color w:val="000000" w:themeColor="text1"/>
                <w:lang w:val="es-ES"/>
              </w:rPr>
              <w:t>12,7</w:t>
            </w:r>
          </w:p>
        </w:tc>
        <w:tc>
          <w:tcPr>
            <w:tcW w:w="709" w:type="dxa"/>
          </w:tcPr>
          <w:p w14:paraId="366856E2" w14:textId="77777777" w:rsidR="00520BC3" w:rsidRPr="00281422" w:rsidRDefault="00520BC3" w:rsidP="00B143F2">
            <w:pPr>
              <w:jc w:val="center"/>
              <w:rPr>
                <w:color w:val="000000" w:themeColor="text1"/>
                <w:lang w:val="es-ES"/>
              </w:rPr>
            </w:pPr>
            <w:r w:rsidRPr="00281422">
              <w:rPr>
                <w:color w:val="000000" w:themeColor="text1"/>
                <w:lang w:val="es-ES"/>
              </w:rPr>
              <w:t>10,3</w:t>
            </w:r>
          </w:p>
        </w:tc>
        <w:tc>
          <w:tcPr>
            <w:tcW w:w="708" w:type="dxa"/>
          </w:tcPr>
          <w:p w14:paraId="5BD9DA71" w14:textId="77777777" w:rsidR="00520BC3" w:rsidRPr="00281422" w:rsidRDefault="00520BC3" w:rsidP="00B143F2">
            <w:pPr>
              <w:jc w:val="center"/>
              <w:rPr>
                <w:color w:val="000000" w:themeColor="text1"/>
                <w:lang w:val="es-ES"/>
              </w:rPr>
            </w:pPr>
            <w:r w:rsidRPr="00281422">
              <w:rPr>
                <w:color w:val="000000" w:themeColor="text1"/>
                <w:lang w:val="es-ES"/>
              </w:rPr>
              <w:t>4,0</w:t>
            </w:r>
          </w:p>
        </w:tc>
        <w:tc>
          <w:tcPr>
            <w:tcW w:w="851" w:type="dxa"/>
          </w:tcPr>
          <w:p w14:paraId="4F9DFFAF"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709" w:type="dxa"/>
          </w:tcPr>
          <w:p w14:paraId="7B66C638" w14:textId="77777777" w:rsidR="00520BC3" w:rsidRPr="00281422" w:rsidRDefault="00520BC3" w:rsidP="00B143F2">
            <w:pPr>
              <w:jc w:val="center"/>
              <w:rPr>
                <w:color w:val="000000" w:themeColor="text1"/>
                <w:lang w:val="es-ES"/>
              </w:rPr>
            </w:pPr>
            <w:r w:rsidRPr="00281422">
              <w:rPr>
                <w:color w:val="000000" w:themeColor="text1"/>
                <w:lang w:val="es-ES"/>
              </w:rPr>
              <w:t>7,4</w:t>
            </w:r>
          </w:p>
        </w:tc>
        <w:tc>
          <w:tcPr>
            <w:tcW w:w="1559" w:type="dxa"/>
          </w:tcPr>
          <w:p w14:paraId="30CF56E5" w14:textId="77777777" w:rsidR="00520BC3" w:rsidRPr="00281422" w:rsidRDefault="00520BC3" w:rsidP="00B143F2">
            <w:pPr>
              <w:jc w:val="center"/>
              <w:rPr>
                <w:color w:val="000000" w:themeColor="text1"/>
                <w:lang w:val="es-ES"/>
              </w:rPr>
            </w:pPr>
            <w:r>
              <w:rPr>
                <w:color w:val="000000" w:themeColor="text1"/>
                <w:lang w:val="es-ES"/>
              </w:rPr>
              <w:t>9,8</w:t>
            </w:r>
            <w:r w:rsidRPr="00281422">
              <w:rPr>
                <w:color w:val="000000" w:themeColor="text1"/>
                <w:lang w:val="es-ES"/>
              </w:rPr>
              <w:t>±4,2</w:t>
            </w:r>
          </w:p>
        </w:tc>
      </w:tr>
      <w:tr w:rsidR="00520BC3" w:rsidRPr="00281422" w14:paraId="4B5E0F3F" w14:textId="77777777" w:rsidTr="00B143F2">
        <w:tc>
          <w:tcPr>
            <w:tcW w:w="2943" w:type="dxa"/>
          </w:tcPr>
          <w:p w14:paraId="06F89654" w14:textId="77777777" w:rsidR="00520BC3" w:rsidRPr="00281422" w:rsidRDefault="00520BC3" w:rsidP="00B143F2">
            <w:pPr>
              <w:rPr>
                <w:color w:val="000000" w:themeColor="text1"/>
                <w:lang w:val="es-ES"/>
              </w:rPr>
            </w:pPr>
            <w:r w:rsidRPr="00281422">
              <w:rPr>
                <w:color w:val="000000" w:themeColor="text1"/>
                <w:lang w:val="es-ES"/>
              </w:rPr>
              <w:t>Cinzas</w:t>
            </w:r>
          </w:p>
        </w:tc>
        <w:tc>
          <w:tcPr>
            <w:tcW w:w="709" w:type="dxa"/>
          </w:tcPr>
          <w:p w14:paraId="09ABCDFD"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709" w:type="dxa"/>
          </w:tcPr>
          <w:p w14:paraId="1F0A229A"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709" w:type="dxa"/>
          </w:tcPr>
          <w:p w14:paraId="62DE308E" w14:textId="77777777" w:rsidR="00520BC3" w:rsidRPr="00281422" w:rsidRDefault="00520BC3" w:rsidP="00B143F2">
            <w:pPr>
              <w:jc w:val="center"/>
              <w:rPr>
                <w:color w:val="000000" w:themeColor="text1"/>
                <w:lang w:val="es-ES"/>
              </w:rPr>
            </w:pPr>
            <w:r w:rsidRPr="00281422">
              <w:rPr>
                <w:color w:val="000000" w:themeColor="text1"/>
                <w:lang w:val="es-ES"/>
              </w:rPr>
              <w:t>4,5</w:t>
            </w:r>
          </w:p>
        </w:tc>
        <w:tc>
          <w:tcPr>
            <w:tcW w:w="708" w:type="dxa"/>
          </w:tcPr>
          <w:p w14:paraId="00F9A3C9"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851" w:type="dxa"/>
          </w:tcPr>
          <w:p w14:paraId="040D1497"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709" w:type="dxa"/>
          </w:tcPr>
          <w:p w14:paraId="04DB8BAC"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1559" w:type="dxa"/>
          </w:tcPr>
          <w:p w14:paraId="758A07E7" w14:textId="77777777" w:rsidR="00520BC3" w:rsidRPr="00281422" w:rsidRDefault="00520BC3" w:rsidP="00B143F2">
            <w:pPr>
              <w:jc w:val="center"/>
              <w:rPr>
                <w:color w:val="000000" w:themeColor="text1"/>
                <w:lang w:val="es-ES"/>
              </w:rPr>
            </w:pPr>
            <w:r w:rsidRPr="00281422">
              <w:rPr>
                <w:color w:val="000000" w:themeColor="text1"/>
                <w:lang w:val="es-ES"/>
              </w:rPr>
              <w:t>4,5</w:t>
            </w:r>
          </w:p>
        </w:tc>
      </w:tr>
      <w:tr w:rsidR="00520BC3" w:rsidRPr="00281422" w14:paraId="198F450F" w14:textId="77777777" w:rsidTr="00B143F2">
        <w:tc>
          <w:tcPr>
            <w:tcW w:w="2943" w:type="dxa"/>
          </w:tcPr>
          <w:p w14:paraId="727BC2AB" w14:textId="77777777" w:rsidR="00520BC3" w:rsidRPr="00281422" w:rsidRDefault="00520BC3" w:rsidP="00B143F2">
            <w:pPr>
              <w:rPr>
                <w:color w:val="000000" w:themeColor="text1"/>
                <w:lang w:val="es-ES"/>
              </w:rPr>
            </w:pPr>
            <w:r w:rsidRPr="00281422">
              <w:rPr>
                <w:color w:val="000000" w:themeColor="text1"/>
                <w:lang w:val="es-ES"/>
              </w:rPr>
              <w:t>Nitrogênio digestíveis totais</w:t>
            </w:r>
          </w:p>
        </w:tc>
        <w:tc>
          <w:tcPr>
            <w:tcW w:w="709" w:type="dxa"/>
          </w:tcPr>
          <w:p w14:paraId="10E811B6"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709" w:type="dxa"/>
          </w:tcPr>
          <w:p w14:paraId="31FC22B3"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709" w:type="dxa"/>
          </w:tcPr>
          <w:p w14:paraId="30CBED9E"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708" w:type="dxa"/>
          </w:tcPr>
          <w:p w14:paraId="1A678FE8" w14:textId="77777777" w:rsidR="00520BC3" w:rsidRPr="00281422" w:rsidRDefault="00520BC3" w:rsidP="00B143F2">
            <w:pPr>
              <w:jc w:val="center"/>
              <w:rPr>
                <w:color w:val="000000" w:themeColor="text1"/>
                <w:lang w:val="es-ES"/>
              </w:rPr>
            </w:pPr>
            <w:r w:rsidRPr="00281422">
              <w:rPr>
                <w:color w:val="000000" w:themeColor="text1"/>
                <w:lang w:val="es-ES"/>
              </w:rPr>
              <w:t>58,0</w:t>
            </w:r>
          </w:p>
        </w:tc>
        <w:tc>
          <w:tcPr>
            <w:tcW w:w="851" w:type="dxa"/>
          </w:tcPr>
          <w:p w14:paraId="12087207" w14:textId="77777777" w:rsidR="00520BC3" w:rsidRPr="00281422" w:rsidRDefault="00520BC3" w:rsidP="00B143F2">
            <w:pPr>
              <w:jc w:val="center"/>
              <w:rPr>
                <w:color w:val="000000" w:themeColor="text1"/>
                <w:lang w:val="es-ES"/>
              </w:rPr>
            </w:pPr>
            <w:r w:rsidRPr="00281422">
              <w:rPr>
                <w:color w:val="000000" w:themeColor="text1"/>
                <w:lang w:val="es-ES"/>
              </w:rPr>
              <w:t>59,7</w:t>
            </w:r>
          </w:p>
        </w:tc>
        <w:tc>
          <w:tcPr>
            <w:tcW w:w="709" w:type="dxa"/>
          </w:tcPr>
          <w:p w14:paraId="690B399A"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1559" w:type="dxa"/>
          </w:tcPr>
          <w:p w14:paraId="6EADB896" w14:textId="77777777" w:rsidR="00520BC3" w:rsidRPr="00281422" w:rsidRDefault="00520BC3" w:rsidP="00B143F2">
            <w:pPr>
              <w:jc w:val="center"/>
              <w:rPr>
                <w:color w:val="000000" w:themeColor="text1"/>
                <w:lang w:val="es-ES"/>
              </w:rPr>
            </w:pPr>
            <w:r>
              <w:rPr>
                <w:color w:val="000000" w:themeColor="text1"/>
                <w:lang w:val="es-ES"/>
              </w:rPr>
              <w:t>58,8</w:t>
            </w:r>
            <w:r w:rsidRPr="00281422">
              <w:rPr>
                <w:color w:val="000000" w:themeColor="text1"/>
                <w:lang w:val="es-ES"/>
              </w:rPr>
              <w:t>±1,1</w:t>
            </w:r>
          </w:p>
        </w:tc>
      </w:tr>
      <w:tr w:rsidR="00520BC3" w:rsidRPr="00281422" w14:paraId="59D92FC5" w14:textId="77777777" w:rsidTr="00B143F2">
        <w:tc>
          <w:tcPr>
            <w:tcW w:w="2943" w:type="dxa"/>
          </w:tcPr>
          <w:p w14:paraId="28591FF3" w14:textId="77777777" w:rsidR="00520BC3" w:rsidRPr="00281422" w:rsidRDefault="00520BC3" w:rsidP="00B143F2">
            <w:pPr>
              <w:rPr>
                <w:color w:val="000000" w:themeColor="text1"/>
                <w:lang w:val="es-ES"/>
              </w:rPr>
            </w:pPr>
            <w:r w:rsidRPr="00281422">
              <w:rPr>
                <w:color w:val="000000" w:themeColor="text1"/>
                <w:lang w:val="es-ES"/>
              </w:rPr>
              <w:t>Matéria mineral</w:t>
            </w:r>
          </w:p>
        </w:tc>
        <w:tc>
          <w:tcPr>
            <w:tcW w:w="709" w:type="dxa"/>
          </w:tcPr>
          <w:p w14:paraId="7E2B7C66"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709" w:type="dxa"/>
          </w:tcPr>
          <w:p w14:paraId="65504E10" w14:textId="77777777" w:rsidR="00520BC3" w:rsidRPr="00281422" w:rsidRDefault="00520BC3" w:rsidP="00B143F2">
            <w:pPr>
              <w:jc w:val="center"/>
              <w:rPr>
                <w:color w:val="000000" w:themeColor="text1"/>
                <w:lang w:val="es-ES"/>
              </w:rPr>
            </w:pPr>
            <w:r w:rsidRPr="00281422">
              <w:rPr>
                <w:color w:val="000000" w:themeColor="text1"/>
                <w:lang w:val="es-ES"/>
              </w:rPr>
              <w:t>4,4</w:t>
            </w:r>
          </w:p>
        </w:tc>
        <w:tc>
          <w:tcPr>
            <w:tcW w:w="709" w:type="dxa"/>
          </w:tcPr>
          <w:p w14:paraId="54CFA323"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708" w:type="dxa"/>
          </w:tcPr>
          <w:p w14:paraId="3CB26210"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851" w:type="dxa"/>
          </w:tcPr>
          <w:p w14:paraId="2268CC51"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709" w:type="dxa"/>
          </w:tcPr>
          <w:p w14:paraId="2973045D" w14:textId="77777777" w:rsidR="00520BC3" w:rsidRPr="00281422" w:rsidRDefault="00520BC3" w:rsidP="00B143F2">
            <w:pPr>
              <w:jc w:val="center"/>
              <w:rPr>
                <w:color w:val="000000" w:themeColor="text1"/>
                <w:lang w:val="es-ES"/>
              </w:rPr>
            </w:pPr>
            <w:r w:rsidRPr="00281422">
              <w:rPr>
                <w:color w:val="000000" w:themeColor="text1"/>
                <w:lang w:val="es-ES"/>
              </w:rPr>
              <w:t>3,8</w:t>
            </w:r>
          </w:p>
        </w:tc>
        <w:tc>
          <w:tcPr>
            <w:tcW w:w="1559" w:type="dxa"/>
          </w:tcPr>
          <w:p w14:paraId="3C7B1B75" w14:textId="77777777" w:rsidR="00520BC3" w:rsidRPr="00281422" w:rsidRDefault="00520BC3" w:rsidP="00B143F2">
            <w:pPr>
              <w:jc w:val="center"/>
              <w:rPr>
                <w:color w:val="000000" w:themeColor="text1"/>
                <w:lang w:val="es-ES"/>
              </w:rPr>
            </w:pPr>
            <w:r>
              <w:rPr>
                <w:color w:val="000000" w:themeColor="text1"/>
                <w:lang w:val="es-ES"/>
              </w:rPr>
              <w:t>4,1</w:t>
            </w:r>
            <w:r w:rsidRPr="00281422">
              <w:rPr>
                <w:color w:val="000000" w:themeColor="text1"/>
                <w:lang w:val="es-ES"/>
              </w:rPr>
              <w:t>±0,3</w:t>
            </w:r>
          </w:p>
        </w:tc>
      </w:tr>
      <w:tr w:rsidR="00520BC3" w:rsidRPr="00281422" w14:paraId="4A37E6A9" w14:textId="77777777" w:rsidTr="00B143F2">
        <w:tc>
          <w:tcPr>
            <w:tcW w:w="2943" w:type="dxa"/>
          </w:tcPr>
          <w:p w14:paraId="7C0A715A" w14:textId="77777777" w:rsidR="00520BC3" w:rsidRPr="00281422" w:rsidRDefault="00520BC3" w:rsidP="00B143F2">
            <w:pPr>
              <w:rPr>
                <w:color w:val="000000" w:themeColor="text1"/>
                <w:lang w:val="es-ES"/>
              </w:rPr>
            </w:pPr>
            <w:r w:rsidRPr="00281422">
              <w:rPr>
                <w:color w:val="000000" w:themeColor="text1"/>
                <w:lang w:val="es-ES"/>
              </w:rPr>
              <w:t>Cálcio</w:t>
            </w:r>
          </w:p>
        </w:tc>
        <w:tc>
          <w:tcPr>
            <w:tcW w:w="709" w:type="dxa"/>
          </w:tcPr>
          <w:p w14:paraId="37AB9344"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709" w:type="dxa"/>
          </w:tcPr>
          <w:p w14:paraId="4C3D5E0F"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709" w:type="dxa"/>
          </w:tcPr>
          <w:p w14:paraId="694E54CA"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708" w:type="dxa"/>
          </w:tcPr>
          <w:p w14:paraId="7D17C66F" w14:textId="77777777" w:rsidR="00520BC3" w:rsidRPr="00281422" w:rsidRDefault="00520BC3" w:rsidP="00B143F2">
            <w:pPr>
              <w:jc w:val="center"/>
              <w:rPr>
                <w:color w:val="000000" w:themeColor="text1"/>
                <w:lang w:val="es-ES"/>
              </w:rPr>
            </w:pPr>
            <w:r w:rsidRPr="00281422">
              <w:rPr>
                <w:color w:val="000000" w:themeColor="text1"/>
                <w:lang w:val="es-ES"/>
              </w:rPr>
              <w:t>0,4</w:t>
            </w:r>
          </w:p>
        </w:tc>
        <w:tc>
          <w:tcPr>
            <w:tcW w:w="851" w:type="dxa"/>
          </w:tcPr>
          <w:p w14:paraId="14249699" w14:textId="77777777" w:rsidR="00520BC3" w:rsidRPr="00281422" w:rsidRDefault="00520BC3" w:rsidP="00B143F2">
            <w:pPr>
              <w:jc w:val="center"/>
              <w:rPr>
                <w:color w:val="000000" w:themeColor="text1"/>
                <w:lang w:val="es-ES"/>
              </w:rPr>
            </w:pPr>
            <w:r w:rsidRPr="00281422">
              <w:rPr>
                <w:color w:val="000000" w:themeColor="text1"/>
                <w:lang w:val="es-ES"/>
              </w:rPr>
              <w:t>0,3</w:t>
            </w:r>
          </w:p>
        </w:tc>
        <w:tc>
          <w:tcPr>
            <w:tcW w:w="709" w:type="dxa"/>
          </w:tcPr>
          <w:p w14:paraId="5AB2323D" w14:textId="77777777" w:rsidR="00520BC3" w:rsidRPr="00281422" w:rsidRDefault="00520BC3" w:rsidP="00B143F2">
            <w:pPr>
              <w:jc w:val="center"/>
              <w:rPr>
                <w:color w:val="000000" w:themeColor="text1"/>
                <w:lang w:val="es-ES"/>
              </w:rPr>
            </w:pPr>
            <w:r w:rsidRPr="00281422">
              <w:rPr>
                <w:color w:val="000000" w:themeColor="text1"/>
                <w:lang w:val="es-ES"/>
              </w:rPr>
              <w:t>-</w:t>
            </w:r>
          </w:p>
        </w:tc>
        <w:tc>
          <w:tcPr>
            <w:tcW w:w="1559" w:type="dxa"/>
          </w:tcPr>
          <w:p w14:paraId="013E3305" w14:textId="77777777" w:rsidR="00520BC3" w:rsidRPr="00281422" w:rsidRDefault="00520BC3" w:rsidP="00B143F2">
            <w:pPr>
              <w:jc w:val="center"/>
              <w:rPr>
                <w:color w:val="000000" w:themeColor="text1"/>
                <w:lang w:val="es-ES"/>
              </w:rPr>
            </w:pPr>
            <w:r>
              <w:rPr>
                <w:color w:val="000000" w:themeColor="text1"/>
                <w:lang w:val="es-ES"/>
              </w:rPr>
              <w:t>0,3</w:t>
            </w:r>
            <w:r w:rsidRPr="00281422">
              <w:rPr>
                <w:color w:val="000000" w:themeColor="text1"/>
                <w:lang w:val="es-ES"/>
              </w:rPr>
              <w:t>±0,0</w:t>
            </w:r>
          </w:p>
        </w:tc>
      </w:tr>
      <w:tr w:rsidR="00520BC3" w:rsidRPr="00281422" w14:paraId="0B35D6B7" w14:textId="77777777" w:rsidTr="00B143F2">
        <w:tc>
          <w:tcPr>
            <w:tcW w:w="2943" w:type="dxa"/>
          </w:tcPr>
          <w:p w14:paraId="5D98C2CD" w14:textId="77777777" w:rsidR="00520BC3" w:rsidRPr="00281422" w:rsidRDefault="00520BC3" w:rsidP="00B143F2">
            <w:pPr>
              <w:rPr>
                <w:color w:val="000000" w:themeColor="text1"/>
                <w:lang w:val="es-ES"/>
              </w:rPr>
            </w:pPr>
            <w:r w:rsidRPr="00281422">
              <w:rPr>
                <w:color w:val="000000" w:themeColor="text1"/>
                <w:lang w:val="es-ES"/>
              </w:rPr>
              <w:t>Fósforo</w:t>
            </w:r>
          </w:p>
        </w:tc>
        <w:tc>
          <w:tcPr>
            <w:tcW w:w="709" w:type="dxa"/>
          </w:tcPr>
          <w:p w14:paraId="48761CDF" w14:textId="77777777" w:rsidR="00520BC3" w:rsidRPr="00281422" w:rsidRDefault="00520BC3" w:rsidP="00B143F2">
            <w:pPr>
              <w:jc w:val="center"/>
              <w:rPr>
                <w:color w:val="000000" w:themeColor="text1"/>
                <w:lang w:val="es-ES"/>
              </w:rPr>
            </w:pPr>
          </w:p>
        </w:tc>
        <w:tc>
          <w:tcPr>
            <w:tcW w:w="709" w:type="dxa"/>
          </w:tcPr>
          <w:p w14:paraId="763E6E26" w14:textId="77777777" w:rsidR="00520BC3" w:rsidRPr="00281422" w:rsidRDefault="00520BC3" w:rsidP="00B143F2">
            <w:pPr>
              <w:jc w:val="center"/>
              <w:rPr>
                <w:color w:val="000000" w:themeColor="text1"/>
                <w:lang w:val="es-ES"/>
              </w:rPr>
            </w:pPr>
          </w:p>
        </w:tc>
        <w:tc>
          <w:tcPr>
            <w:tcW w:w="709" w:type="dxa"/>
          </w:tcPr>
          <w:p w14:paraId="5414B186" w14:textId="77777777" w:rsidR="00520BC3" w:rsidRPr="00281422" w:rsidRDefault="00520BC3" w:rsidP="00B143F2">
            <w:pPr>
              <w:jc w:val="center"/>
              <w:rPr>
                <w:color w:val="000000" w:themeColor="text1"/>
                <w:lang w:val="es-ES"/>
              </w:rPr>
            </w:pPr>
          </w:p>
        </w:tc>
        <w:tc>
          <w:tcPr>
            <w:tcW w:w="708" w:type="dxa"/>
          </w:tcPr>
          <w:p w14:paraId="38EB3620" w14:textId="77777777" w:rsidR="00520BC3" w:rsidRPr="00281422" w:rsidRDefault="00520BC3" w:rsidP="00B143F2">
            <w:pPr>
              <w:jc w:val="center"/>
              <w:rPr>
                <w:color w:val="000000" w:themeColor="text1"/>
                <w:lang w:val="es-ES"/>
              </w:rPr>
            </w:pPr>
            <w:r w:rsidRPr="00281422">
              <w:rPr>
                <w:color w:val="000000" w:themeColor="text1"/>
                <w:lang w:val="es-ES"/>
              </w:rPr>
              <w:t>0,60</w:t>
            </w:r>
          </w:p>
        </w:tc>
        <w:tc>
          <w:tcPr>
            <w:tcW w:w="851" w:type="dxa"/>
          </w:tcPr>
          <w:p w14:paraId="3288384D" w14:textId="77777777" w:rsidR="00520BC3" w:rsidRPr="00281422" w:rsidRDefault="00520BC3" w:rsidP="00B143F2">
            <w:pPr>
              <w:jc w:val="center"/>
              <w:rPr>
                <w:color w:val="000000" w:themeColor="text1"/>
                <w:lang w:val="es-ES"/>
              </w:rPr>
            </w:pPr>
            <w:r w:rsidRPr="00281422">
              <w:rPr>
                <w:color w:val="000000" w:themeColor="text1"/>
                <w:lang w:val="es-ES"/>
              </w:rPr>
              <w:t>0,50</w:t>
            </w:r>
          </w:p>
        </w:tc>
        <w:tc>
          <w:tcPr>
            <w:tcW w:w="709" w:type="dxa"/>
          </w:tcPr>
          <w:p w14:paraId="2EE4B12C" w14:textId="77777777" w:rsidR="00520BC3" w:rsidRPr="00281422" w:rsidRDefault="00520BC3" w:rsidP="00B143F2">
            <w:pPr>
              <w:jc w:val="center"/>
              <w:rPr>
                <w:color w:val="000000" w:themeColor="text1"/>
                <w:lang w:val="es-ES"/>
              </w:rPr>
            </w:pPr>
          </w:p>
        </w:tc>
        <w:tc>
          <w:tcPr>
            <w:tcW w:w="1559" w:type="dxa"/>
          </w:tcPr>
          <w:p w14:paraId="166DBE9A" w14:textId="77777777" w:rsidR="00520BC3" w:rsidRPr="00281422" w:rsidRDefault="00520BC3" w:rsidP="00B143F2">
            <w:pPr>
              <w:jc w:val="center"/>
              <w:rPr>
                <w:color w:val="000000" w:themeColor="text1"/>
                <w:lang w:val="es-ES"/>
              </w:rPr>
            </w:pPr>
            <w:r>
              <w:rPr>
                <w:color w:val="000000" w:themeColor="text1"/>
                <w:lang w:val="es-ES"/>
              </w:rPr>
              <w:t>0,5</w:t>
            </w:r>
            <w:r w:rsidRPr="00281422">
              <w:rPr>
                <w:color w:val="000000" w:themeColor="text1"/>
                <w:lang w:val="es-ES"/>
              </w:rPr>
              <w:t>±0,0</w:t>
            </w:r>
          </w:p>
        </w:tc>
      </w:tr>
    </w:tbl>
    <w:p w14:paraId="2B7AE9DF" w14:textId="77777777" w:rsidR="00520BC3" w:rsidRPr="002C4569" w:rsidRDefault="00520BC3" w:rsidP="00520BC3">
      <w:pPr>
        <w:jc w:val="both"/>
        <w:rPr>
          <w:color w:val="000000" w:themeColor="text1"/>
          <w:sz w:val="22"/>
          <w:szCs w:val="22"/>
        </w:rPr>
      </w:pPr>
      <w:r w:rsidRPr="002C4569">
        <w:rPr>
          <w:color w:val="000000" w:themeColor="text1"/>
          <w:sz w:val="22"/>
          <w:szCs w:val="22"/>
          <w:lang w:val="es-ES"/>
        </w:rPr>
        <w:t xml:space="preserve">Fonte: </w:t>
      </w:r>
      <w:r w:rsidRPr="002C4569">
        <w:rPr>
          <w:color w:val="000000" w:themeColor="text1"/>
          <w:sz w:val="22"/>
          <w:szCs w:val="22"/>
          <w:vertAlign w:val="superscript"/>
          <w:lang w:val="es-ES"/>
        </w:rPr>
        <w:t>1</w:t>
      </w:r>
      <w:r w:rsidRPr="002C4569">
        <w:rPr>
          <w:color w:val="000000" w:themeColor="text1"/>
          <w:sz w:val="22"/>
          <w:szCs w:val="22"/>
          <w:lang w:val="es-ES"/>
        </w:rPr>
        <w:t xml:space="preserve">Campos </w:t>
      </w:r>
      <w:r w:rsidRPr="002C4569">
        <w:rPr>
          <w:iCs/>
          <w:color w:val="000000" w:themeColor="text1"/>
          <w:sz w:val="22"/>
          <w:szCs w:val="22"/>
          <w:lang w:val="es-ES"/>
        </w:rPr>
        <w:t>et al.</w:t>
      </w:r>
      <w:r w:rsidRPr="002C4569">
        <w:rPr>
          <w:i/>
          <w:iCs/>
          <w:color w:val="000000" w:themeColor="text1"/>
          <w:sz w:val="22"/>
          <w:szCs w:val="22"/>
          <w:lang w:val="es-ES"/>
        </w:rPr>
        <w:t xml:space="preserve"> </w:t>
      </w:r>
      <w:r w:rsidRPr="002C4569">
        <w:rPr>
          <w:color w:val="000000" w:themeColor="text1"/>
          <w:sz w:val="22"/>
          <w:szCs w:val="22"/>
          <w:lang w:val="es-ES"/>
        </w:rPr>
        <w:t xml:space="preserve">(2007a); </w:t>
      </w:r>
      <w:r w:rsidRPr="002C4569">
        <w:rPr>
          <w:color w:val="000000" w:themeColor="text1"/>
          <w:sz w:val="22"/>
          <w:szCs w:val="22"/>
          <w:vertAlign w:val="superscript"/>
          <w:lang w:val="es-ES"/>
        </w:rPr>
        <w:t>2</w:t>
      </w:r>
      <w:r w:rsidRPr="002C4569">
        <w:rPr>
          <w:color w:val="000000" w:themeColor="text1"/>
          <w:sz w:val="22"/>
          <w:szCs w:val="22"/>
          <w:lang w:val="es-ES"/>
        </w:rPr>
        <w:t xml:space="preserve">Campos, </w:t>
      </w:r>
      <w:r w:rsidRPr="002C4569">
        <w:rPr>
          <w:iCs/>
          <w:color w:val="000000" w:themeColor="text1"/>
          <w:sz w:val="22"/>
          <w:szCs w:val="22"/>
          <w:lang w:val="es-ES"/>
        </w:rPr>
        <w:t>et al.</w:t>
      </w:r>
      <w:r w:rsidRPr="002C4569">
        <w:rPr>
          <w:i/>
          <w:iCs/>
          <w:color w:val="000000" w:themeColor="text1"/>
          <w:sz w:val="22"/>
          <w:szCs w:val="22"/>
          <w:lang w:val="es-ES"/>
        </w:rPr>
        <w:t xml:space="preserve"> </w:t>
      </w:r>
      <w:r w:rsidRPr="002C4569">
        <w:rPr>
          <w:color w:val="000000" w:themeColor="text1"/>
          <w:sz w:val="22"/>
          <w:szCs w:val="22"/>
          <w:lang w:val="es-ES"/>
        </w:rPr>
        <w:t xml:space="preserve">(2007b); </w:t>
      </w:r>
      <w:r w:rsidRPr="002C4569">
        <w:rPr>
          <w:color w:val="000000" w:themeColor="text1"/>
          <w:sz w:val="22"/>
          <w:szCs w:val="22"/>
          <w:vertAlign w:val="superscript"/>
          <w:lang w:val="es-ES"/>
        </w:rPr>
        <w:t>3</w:t>
      </w:r>
      <w:r w:rsidRPr="002C4569">
        <w:rPr>
          <w:color w:val="000000" w:themeColor="text1"/>
          <w:sz w:val="22"/>
          <w:szCs w:val="22"/>
          <w:lang w:val="es-ES"/>
        </w:rPr>
        <w:t xml:space="preserve">Campos, </w:t>
      </w:r>
      <w:r w:rsidRPr="002C4569">
        <w:rPr>
          <w:iCs/>
          <w:color w:val="000000" w:themeColor="text1"/>
          <w:sz w:val="22"/>
          <w:szCs w:val="22"/>
          <w:lang w:val="es-ES"/>
        </w:rPr>
        <w:t>et al</w:t>
      </w:r>
      <w:r w:rsidRPr="002C4569">
        <w:rPr>
          <w:i/>
          <w:iCs/>
          <w:color w:val="000000" w:themeColor="text1"/>
          <w:sz w:val="22"/>
          <w:szCs w:val="22"/>
          <w:lang w:val="es-ES"/>
        </w:rPr>
        <w:t xml:space="preserve">. </w:t>
      </w:r>
      <w:r w:rsidRPr="002C4569">
        <w:rPr>
          <w:color w:val="000000" w:themeColor="text1"/>
          <w:sz w:val="22"/>
          <w:szCs w:val="22"/>
        </w:rPr>
        <w:t>(2007</w:t>
      </w:r>
      <w:r>
        <w:rPr>
          <w:color w:val="000000" w:themeColor="text1"/>
          <w:sz w:val="22"/>
          <w:szCs w:val="22"/>
        </w:rPr>
        <w:t>c</w:t>
      </w:r>
      <w:r w:rsidRPr="002C4569">
        <w:rPr>
          <w:color w:val="000000" w:themeColor="text1"/>
          <w:sz w:val="22"/>
          <w:szCs w:val="22"/>
        </w:rPr>
        <w:t xml:space="preserve">); </w:t>
      </w:r>
      <w:r w:rsidRPr="002C4569">
        <w:rPr>
          <w:color w:val="000000" w:themeColor="text1"/>
          <w:sz w:val="22"/>
          <w:szCs w:val="22"/>
          <w:vertAlign w:val="superscript"/>
        </w:rPr>
        <w:t>4</w:t>
      </w:r>
      <w:r w:rsidRPr="002C4569">
        <w:rPr>
          <w:color w:val="000000" w:themeColor="text1"/>
          <w:sz w:val="22"/>
          <w:szCs w:val="22"/>
        </w:rPr>
        <w:t xml:space="preserve">Nunes (1998); </w:t>
      </w:r>
      <w:r w:rsidRPr="002C4569">
        <w:rPr>
          <w:color w:val="000000" w:themeColor="text1"/>
          <w:sz w:val="22"/>
          <w:szCs w:val="22"/>
          <w:vertAlign w:val="superscript"/>
        </w:rPr>
        <w:t>5</w:t>
      </w:r>
      <w:r w:rsidRPr="002C4569">
        <w:rPr>
          <w:color w:val="000000" w:themeColor="text1"/>
          <w:sz w:val="22"/>
          <w:szCs w:val="22"/>
        </w:rPr>
        <w:t xml:space="preserve">Campos (2005); </w:t>
      </w:r>
      <w:r w:rsidRPr="002C4569">
        <w:rPr>
          <w:color w:val="000000" w:themeColor="text1"/>
          <w:sz w:val="22"/>
          <w:szCs w:val="22"/>
          <w:vertAlign w:val="superscript"/>
        </w:rPr>
        <w:t>6</w:t>
      </w:r>
      <w:r w:rsidRPr="002C4569">
        <w:rPr>
          <w:color w:val="000000" w:themeColor="text1"/>
          <w:sz w:val="22"/>
          <w:szCs w:val="22"/>
        </w:rPr>
        <w:t>Denucci (2010).</w:t>
      </w:r>
    </w:p>
    <w:p w14:paraId="256ADD1D" w14:textId="77777777" w:rsidR="00520BC3" w:rsidRPr="002C4569" w:rsidRDefault="00520BC3" w:rsidP="00520BC3">
      <w:pPr>
        <w:autoSpaceDE w:val="0"/>
        <w:autoSpaceDN w:val="0"/>
        <w:adjustRightInd w:val="0"/>
        <w:rPr>
          <w:color w:val="000000" w:themeColor="text1"/>
          <w:sz w:val="20"/>
          <w:szCs w:val="20"/>
        </w:rPr>
      </w:pPr>
    </w:p>
    <w:p w14:paraId="0FB177DB" w14:textId="77777777" w:rsidR="00520BC3" w:rsidRPr="002C4569" w:rsidRDefault="00520BC3" w:rsidP="00520BC3">
      <w:pPr>
        <w:autoSpaceDE w:val="0"/>
        <w:autoSpaceDN w:val="0"/>
        <w:adjustRightInd w:val="0"/>
        <w:spacing w:line="360" w:lineRule="auto"/>
        <w:ind w:firstLine="709"/>
        <w:jc w:val="both"/>
        <w:rPr>
          <w:color w:val="000000" w:themeColor="text1"/>
        </w:rPr>
      </w:pPr>
      <w:r w:rsidRPr="002C4569">
        <w:rPr>
          <w:rFonts w:eastAsiaTheme="minorHAnsi"/>
          <w:color w:val="000000" w:themeColor="text1"/>
          <w:lang w:eastAsia="en-US"/>
        </w:rPr>
        <w:t xml:space="preserve">Apesar do elevado teor lipídico, tem-se </w:t>
      </w:r>
      <w:r>
        <w:rPr>
          <w:rFonts w:eastAsiaTheme="minorHAnsi"/>
          <w:color w:val="000000" w:themeColor="text1"/>
          <w:lang w:eastAsia="en-US"/>
        </w:rPr>
        <w:t>observado</w:t>
      </w:r>
      <w:r w:rsidRPr="002C4569">
        <w:rPr>
          <w:rFonts w:eastAsiaTheme="minorHAnsi"/>
          <w:color w:val="000000" w:themeColor="text1"/>
          <w:lang w:eastAsia="en-US"/>
        </w:rPr>
        <w:t xml:space="preserve"> que essa fração é liberada lentamente, não afetando, portanto, a fermentação ruminal (Fondevila et al.</w:t>
      </w:r>
      <w:r>
        <w:rPr>
          <w:rFonts w:eastAsiaTheme="minorHAnsi"/>
          <w:color w:val="000000" w:themeColor="text1"/>
          <w:lang w:eastAsia="en-US"/>
        </w:rPr>
        <w:t>,</w:t>
      </w:r>
      <w:r w:rsidRPr="002C4569">
        <w:rPr>
          <w:rFonts w:eastAsiaTheme="minorHAnsi"/>
          <w:color w:val="000000" w:themeColor="text1"/>
          <w:lang w:eastAsia="en-US"/>
        </w:rPr>
        <w:t xml:space="preserve"> 1994). O RIT apresenta tamanho de partícula bastante reduzido, o que, possivelmente, resulta em rápidas taxas de passagem, permitindo altas ingestões diárias de MS (Campos, 2005).</w:t>
      </w:r>
    </w:p>
    <w:p w14:paraId="264FC9A1" w14:textId="77777777" w:rsidR="00520BC3" w:rsidRPr="002C4569" w:rsidRDefault="00520BC3" w:rsidP="00520BC3">
      <w:pPr>
        <w:pStyle w:val="Corpodetexto"/>
        <w:spacing w:before="10" w:line="360" w:lineRule="auto"/>
        <w:ind w:right="115" w:firstLine="566"/>
        <w:jc w:val="both"/>
        <w:rPr>
          <w:color w:val="000000" w:themeColor="text1"/>
          <w:lang w:val="pt-BR"/>
        </w:rPr>
      </w:pPr>
      <w:r w:rsidRPr="002C4569">
        <w:rPr>
          <w:color w:val="000000" w:themeColor="text1"/>
          <w:lang w:val="pt-BR"/>
        </w:rPr>
        <w:t>Ventura et al. (2009), estudando a composição bromatológica do tomate observaram que a degradabilidade efetiva da MO e da proteína dos frutos representaram 579 e 200 g/kg de MS,</w:t>
      </w:r>
      <w:r>
        <w:rPr>
          <w:color w:val="000000" w:themeColor="text1"/>
          <w:lang w:val="pt-BR"/>
        </w:rPr>
        <w:t xml:space="preserve"> respectivamente; e para a parte</w:t>
      </w:r>
      <w:r w:rsidRPr="002C4569">
        <w:rPr>
          <w:color w:val="000000" w:themeColor="text1"/>
          <w:lang w:val="pt-BR"/>
        </w:rPr>
        <w:t xml:space="preserve"> vegetativa foram de 334 e 264g/kg MS. Esta baixa degradabilidade está associada ao alto teor de lignina (19,5%) e extrato etéreo. Os resultados deste estudo indicaram que os tomates descartados podem ser utilizados na alimentação de caprinos adultos. No entanto, na sua forma </w:t>
      </w:r>
      <w:r w:rsidRPr="002C4569">
        <w:rPr>
          <w:i/>
          <w:color w:val="000000" w:themeColor="text1"/>
          <w:lang w:val="pt-BR"/>
        </w:rPr>
        <w:t xml:space="preserve">in natura </w:t>
      </w:r>
      <w:r w:rsidRPr="002C4569">
        <w:rPr>
          <w:color w:val="000000" w:themeColor="text1"/>
          <w:lang w:val="pt-BR"/>
        </w:rPr>
        <w:t xml:space="preserve">o consumo deve ser restringido em até 100 g de MS (1,5 kg de tomate fresco), para se evitar a ocorrência de distúrbios digestivos, principalmente diarreias, devido ao alto conteúdo de água do fruto. </w:t>
      </w:r>
    </w:p>
    <w:p w14:paraId="5DF6DA63" w14:textId="77777777" w:rsidR="00520BC3" w:rsidRPr="002C4569" w:rsidRDefault="00520BC3" w:rsidP="00520BC3">
      <w:pPr>
        <w:pStyle w:val="Corpodetexto"/>
        <w:spacing w:before="10" w:line="360" w:lineRule="auto"/>
        <w:ind w:right="109" w:firstLine="566"/>
        <w:jc w:val="both"/>
        <w:rPr>
          <w:color w:val="000000" w:themeColor="text1"/>
          <w:lang w:val="pt-BR"/>
        </w:rPr>
      </w:pPr>
      <w:r w:rsidRPr="002C4569">
        <w:rPr>
          <w:color w:val="000000" w:themeColor="text1"/>
          <w:lang w:val="pt-BR"/>
        </w:rPr>
        <w:lastRenderedPageBreak/>
        <w:t xml:space="preserve">Estudos realizados no Mediterrâneo comparando </w:t>
      </w:r>
      <w:r>
        <w:rPr>
          <w:color w:val="000000" w:themeColor="text1"/>
          <w:lang w:val="pt-BR"/>
        </w:rPr>
        <w:t xml:space="preserve">quatro </w:t>
      </w:r>
      <w:r w:rsidRPr="002C4569">
        <w:rPr>
          <w:color w:val="000000" w:themeColor="text1"/>
          <w:lang w:val="pt-BR"/>
        </w:rPr>
        <w:t>subprodutos (lentilhas quebradas, polpa de beterraba, bagaço de tomate e torta de oliva), realizados por</w:t>
      </w:r>
      <w:r>
        <w:rPr>
          <w:color w:val="000000" w:themeColor="text1"/>
          <w:lang w:val="pt-BR"/>
        </w:rPr>
        <w:t xml:space="preserve"> </w:t>
      </w:r>
      <w:r w:rsidRPr="002C4569">
        <w:rPr>
          <w:color w:val="000000" w:themeColor="text1"/>
          <w:lang w:val="pt-BR"/>
        </w:rPr>
        <w:t>Abbeddou et al. (2011) verificaram no bagaço de tomate uma composição química média da MO, PB, FDN, lignina e EE, em g/kg de MS, de 952, 191, 552, 259 e 99,9; respectivamente. O consumo médio observado para o tratamento com bagaço de tomate foi de 1.040 g/dia de MS, o qual não diferiu dos tratamentos à base de cevada e trigo (1.092 g/dia), lentilhas (1.087 g/dia) e polpa de beterraba (1.060 g/dia), mas foi superior à torta de oliva (954 g/dia). As digestibilidades médias da MO, PB, FDN e EE foram de 58,7%; 63,4%; 54,6% e 75,0%, respectivamente. Segundo os autores, houve uma ligeira recusa do bagaço de tomate pelos animais no período de adaptação, mostrando que a palatabilidade não foi tão alta quanto nos outros alimentos, o que pode ter sido causado pelo alto conteúdo de FDN e lignina, reduzindo a digestibilidade da MO. No entanto, o tomate apresenta características especiais como seu alto teor de PB e EE, podendo ser utilizado como alternativa aos alimentos concentrados convencionais.</w:t>
      </w:r>
    </w:p>
    <w:p w14:paraId="6224EAF1" w14:textId="77777777" w:rsidR="00520BC3" w:rsidRPr="002C4569" w:rsidRDefault="00520BC3" w:rsidP="00520BC3">
      <w:pPr>
        <w:pStyle w:val="Corpodetexto"/>
        <w:spacing w:before="10" w:line="360" w:lineRule="auto"/>
        <w:ind w:right="109" w:firstLine="566"/>
        <w:jc w:val="both"/>
        <w:rPr>
          <w:color w:val="000000" w:themeColor="text1"/>
          <w:lang w:val="pt-BR"/>
        </w:rPr>
      </w:pPr>
      <w:r w:rsidRPr="002C4569">
        <w:rPr>
          <w:rFonts w:eastAsiaTheme="minorHAnsi"/>
          <w:color w:val="000000" w:themeColor="text1"/>
          <w:lang w:val="pt-BR"/>
        </w:rPr>
        <w:t xml:space="preserve">Em função de sua elevada concentração protéica, o </w:t>
      </w:r>
      <w:r>
        <w:rPr>
          <w:rFonts w:eastAsiaTheme="minorHAnsi"/>
          <w:color w:val="000000" w:themeColor="text1"/>
          <w:lang w:val="pt-BR"/>
        </w:rPr>
        <w:t>resíduo agro-industrial de tomate (</w:t>
      </w:r>
      <w:r w:rsidRPr="002C4569">
        <w:rPr>
          <w:rFonts w:eastAsiaTheme="minorHAnsi"/>
          <w:color w:val="000000" w:themeColor="text1"/>
          <w:lang w:val="pt-BR"/>
        </w:rPr>
        <w:t>RIT</w:t>
      </w:r>
      <w:r>
        <w:rPr>
          <w:rFonts w:eastAsiaTheme="minorHAnsi"/>
          <w:color w:val="000000" w:themeColor="text1"/>
          <w:lang w:val="pt-BR"/>
        </w:rPr>
        <w:t>)</w:t>
      </w:r>
      <w:r w:rsidRPr="002C4569">
        <w:rPr>
          <w:rFonts w:eastAsiaTheme="minorHAnsi"/>
          <w:color w:val="000000" w:themeColor="text1"/>
          <w:lang w:val="pt-BR"/>
        </w:rPr>
        <w:t xml:space="preserve"> tem sido mencionado como fonte interessante de proteína, principalmente como proteína sobrepassante no rúmen, tendo em vista sua baixa degradabilidad</w:t>
      </w:r>
      <w:r>
        <w:rPr>
          <w:rFonts w:eastAsiaTheme="minorHAnsi"/>
          <w:color w:val="000000" w:themeColor="text1"/>
          <w:lang w:val="pt-BR"/>
        </w:rPr>
        <w:t>e ruminal</w:t>
      </w:r>
      <w:r w:rsidRPr="002C4569">
        <w:rPr>
          <w:rFonts w:eastAsiaTheme="minorHAnsi"/>
          <w:color w:val="000000" w:themeColor="text1"/>
          <w:lang w:val="pt-BR"/>
        </w:rPr>
        <w:t xml:space="preserve">. </w:t>
      </w:r>
      <w:r w:rsidRPr="002C4569">
        <w:rPr>
          <w:color w:val="000000" w:themeColor="text1"/>
          <w:lang w:val="pt-BR"/>
        </w:rPr>
        <w:t>Em rações completas de cordeiros em crescimento, o bagaço de tomate tem sido incluído na proporção de até 200 g/kg de MS (Fondevila et al., 1994) ou 480 g/kg de MS em refeições separadas (blocos nutricionais) (Ben Salem &amp;</w:t>
      </w:r>
      <w:r>
        <w:rPr>
          <w:color w:val="000000" w:themeColor="text1"/>
          <w:lang w:val="pt-BR"/>
        </w:rPr>
        <w:t xml:space="preserve"> </w:t>
      </w:r>
      <w:r w:rsidRPr="002C4569">
        <w:rPr>
          <w:color w:val="000000" w:themeColor="text1"/>
          <w:lang w:val="pt-BR"/>
        </w:rPr>
        <w:t xml:space="preserve">Znaidi, 2008), sem provocar distúrbios digestivos. </w:t>
      </w:r>
    </w:p>
    <w:p w14:paraId="3D561DBB" w14:textId="77777777" w:rsidR="00520BC3" w:rsidRPr="002C4569" w:rsidRDefault="00520BC3" w:rsidP="00520BC3">
      <w:pPr>
        <w:pStyle w:val="Corpodetexto"/>
        <w:spacing w:before="10" w:line="360" w:lineRule="auto"/>
        <w:ind w:right="109" w:firstLine="566"/>
        <w:jc w:val="both"/>
        <w:rPr>
          <w:color w:val="000000" w:themeColor="text1"/>
          <w:lang w:val="pt-BR"/>
        </w:rPr>
      </w:pPr>
      <w:r w:rsidRPr="002C4569">
        <w:rPr>
          <w:color w:val="000000" w:themeColor="text1"/>
          <w:lang w:val="pt-BR"/>
        </w:rPr>
        <w:t>A utilização d</w:t>
      </w:r>
      <w:r>
        <w:rPr>
          <w:color w:val="000000" w:themeColor="text1"/>
          <w:lang w:val="pt-BR"/>
        </w:rPr>
        <w:t xml:space="preserve">o </w:t>
      </w:r>
      <w:r w:rsidRPr="002C4569">
        <w:rPr>
          <w:color w:val="000000" w:themeColor="text1"/>
          <w:lang w:val="pt-BR"/>
        </w:rPr>
        <w:t>RIT</w:t>
      </w:r>
      <w:r>
        <w:rPr>
          <w:color w:val="000000" w:themeColor="text1"/>
          <w:lang w:val="pt-BR"/>
        </w:rPr>
        <w:t xml:space="preserve"> nas proporções de 0</w:t>
      </w:r>
      <w:r w:rsidRPr="002C4569">
        <w:rPr>
          <w:color w:val="000000" w:themeColor="text1"/>
          <w:lang w:val="pt-BR"/>
        </w:rPr>
        <w:t>, 15, 30 ou 45% na alimentação de ovinos foi estudada por Campos et al. (2007</w:t>
      </w:r>
      <w:r>
        <w:rPr>
          <w:color w:val="000000" w:themeColor="text1"/>
          <w:lang w:val="pt-BR"/>
        </w:rPr>
        <w:t>a</w:t>
      </w:r>
      <w:r w:rsidRPr="002C4569">
        <w:rPr>
          <w:color w:val="000000" w:themeColor="text1"/>
          <w:lang w:val="pt-BR"/>
        </w:rPr>
        <w:t xml:space="preserve">), </w:t>
      </w:r>
      <w:r w:rsidRPr="002C4569">
        <w:rPr>
          <w:rFonts w:eastAsiaTheme="minorHAnsi"/>
          <w:color w:val="000000" w:themeColor="text1"/>
          <w:lang w:val="pt-BR"/>
        </w:rPr>
        <w:t>avaliando a dinâmica de fermentação ruminal d</w:t>
      </w:r>
      <w:r>
        <w:rPr>
          <w:rFonts w:eastAsiaTheme="minorHAnsi"/>
          <w:color w:val="000000" w:themeColor="text1"/>
          <w:lang w:val="pt-BR"/>
        </w:rPr>
        <w:t xml:space="preserve">esses animais </w:t>
      </w:r>
      <w:r w:rsidRPr="002C4569">
        <w:rPr>
          <w:rFonts w:eastAsiaTheme="minorHAnsi"/>
          <w:color w:val="000000" w:themeColor="text1"/>
          <w:lang w:val="pt-BR"/>
        </w:rPr>
        <w:t>alimentados com RIT nas proporções de 0, 15, 30 ou 45% da MS da dieta, verificaram menores concentrações de ácido acético e butírico nos animais que receberam 45% de RIT na dieta, sendo o pH ruminal superior a 6,0 para todos os tratamentos e em todos os tempos avaliados. O fornecimento de 30 ou 45% de RIT resultou em menor concentração de amônia no rúmen e menor relação acetato:propionato. Concluí</w:t>
      </w:r>
      <w:r>
        <w:rPr>
          <w:rFonts w:eastAsiaTheme="minorHAnsi"/>
          <w:color w:val="000000" w:themeColor="text1"/>
          <w:lang w:val="pt-BR"/>
        </w:rPr>
        <w:t>ram</w:t>
      </w:r>
      <w:r w:rsidRPr="002C4569">
        <w:rPr>
          <w:rFonts w:eastAsiaTheme="minorHAnsi"/>
          <w:color w:val="000000" w:themeColor="text1"/>
          <w:lang w:val="pt-BR"/>
        </w:rPr>
        <w:t xml:space="preserve"> que a utilização de resíduo industrial de tomate na dieta de ruminantes não compromete a fermentação ruminal, entretanto, em função da baixa disponibilidade ruminal da proteína desse subproduto, especial atenção deve ser dada ao fornecimento de fontes de nitrogênio disponíveis no rúmen.</w:t>
      </w:r>
    </w:p>
    <w:p w14:paraId="2BBF6447" w14:textId="77777777" w:rsidR="00520BC3" w:rsidRPr="002C4569" w:rsidRDefault="00520BC3" w:rsidP="00520BC3">
      <w:pPr>
        <w:pStyle w:val="Corpodetexto"/>
        <w:spacing w:before="52" w:line="360" w:lineRule="auto"/>
        <w:ind w:left="0" w:right="112" w:firstLine="684"/>
        <w:jc w:val="both"/>
        <w:rPr>
          <w:color w:val="000000" w:themeColor="text1"/>
          <w:lang w:val="pt-BR"/>
        </w:rPr>
      </w:pPr>
      <w:r w:rsidRPr="002C4569">
        <w:rPr>
          <w:color w:val="000000" w:themeColor="text1"/>
          <w:lang w:val="pt-BR"/>
        </w:rPr>
        <w:t>A utilização da polpa úmida de tomate na alimentação de ruminantes também</w:t>
      </w:r>
      <w:r>
        <w:rPr>
          <w:color w:val="000000" w:themeColor="text1"/>
          <w:lang w:val="pt-BR"/>
        </w:rPr>
        <w:t xml:space="preserve"> foi </w:t>
      </w:r>
      <w:r>
        <w:rPr>
          <w:color w:val="000000" w:themeColor="text1"/>
          <w:lang w:val="pt-BR"/>
        </w:rPr>
        <w:lastRenderedPageBreak/>
        <w:t xml:space="preserve">estudada no Brasil </w:t>
      </w:r>
      <w:r w:rsidRPr="002C4569">
        <w:rPr>
          <w:color w:val="000000" w:themeColor="text1"/>
          <w:lang w:val="pt-BR"/>
        </w:rPr>
        <w:t xml:space="preserve">por  Lima et  al. (1995), os quais avaliaram a inclusão de níveis crescentes deste resíduo (0; 17; 34 e 51%), em substituição ao feno de </w:t>
      </w:r>
      <w:r w:rsidRPr="002C4569">
        <w:rPr>
          <w:i/>
          <w:color w:val="000000" w:themeColor="text1"/>
          <w:lang w:val="pt-BR"/>
        </w:rPr>
        <w:t>Brachiaria decumbens</w:t>
      </w:r>
      <w:r w:rsidRPr="002C4569">
        <w:rPr>
          <w:color w:val="000000" w:themeColor="text1"/>
          <w:lang w:val="pt-BR"/>
        </w:rPr>
        <w:t>, sobre o desempenho de bovinos confinados, e verificaram que não houve efeito dos tratamentos sobre o ganho médio diário (GMD), com médias de 0,88; 1,07; 1,04 e 1,21 kg/dia, respectivamente. Dessa forma, os autores concluíram que é possível substituir até 80% da MS do feno por polpa úmida de tomate sem efeitos negativos sobre o consumo de MS (média de 3,51% do PV) e ganho de peso.</w:t>
      </w:r>
    </w:p>
    <w:p w14:paraId="6876CD5C" w14:textId="77777777" w:rsidR="00520BC3" w:rsidRPr="002C4569" w:rsidRDefault="00520BC3" w:rsidP="00520BC3">
      <w:pPr>
        <w:spacing w:line="360" w:lineRule="auto"/>
        <w:ind w:firstLine="708"/>
        <w:jc w:val="both"/>
        <w:rPr>
          <w:color w:val="000000" w:themeColor="text1"/>
        </w:rPr>
      </w:pPr>
      <w:r>
        <w:rPr>
          <w:color w:val="000000" w:themeColor="text1"/>
        </w:rPr>
        <w:t>Omer &amp;</w:t>
      </w:r>
      <w:r w:rsidRPr="002C4569">
        <w:rPr>
          <w:color w:val="000000" w:themeColor="text1"/>
        </w:rPr>
        <w:t xml:space="preserve"> Abdel-Magid (2015) avaliaram os efeitos da inclusão de resíduo de tomate seco (RT</w:t>
      </w:r>
      <w:r>
        <w:rPr>
          <w:color w:val="000000" w:themeColor="text1"/>
        </w:rPr>
        <w:t>S</w:t>
      </w:r>
      <w:r w:rsidRPr="002C4569">
        <w:rPr>
          <w:color w:val="000000" w:themeColor="text1"/>
        </w:rPr>
        <w:t>) em diferentes níveis (0, 5, 10 e 15% RT), sobre o desempenho de cordeiros da raça Ossimi, observaram que a incorporação de RT até 15% pode ser viável na alimentação, sem qualquer efeito adverso sobre o seu desempenho. Além disso, o resíduo de tomate desidratado pode ser usado como fonte alternativa de proteínas em rações para ruminantes e que pode ser utilizado como um substituto para volumosos de boa qualidade (feno), de preferência em forma seca na ração de cordeiros. Benefícios econômicos podem ser alcançados utilizando RT na formulação, pois o uso desse</w:t>
      </w:r>
      <w:r>
        <w:rPr>
          <w:color w:val="000000" w:themeColor="text1"/>
        </w:rPr>
        <w:t xml:space="preserve"> </w:t>
      </w:r>
      <w:r w:rsidRPr="002C4569">
        <w:rPr>
          <w:color w:val="000000" w:themeColor="text1"/>
        </w:rPr>
        <w:t xml:space="preserve">melhora a conversão alimentar e o desempenho de ovinos. </w:t>
      </w:r>
    </w:p>
    <w:p w14:paraId="30B12CE5" w14:textId="77777777" w:rsidR="00520BC3" w:rsidRPr="002C4569" w:rsidRDefault="00520BC3" w:rsidP="00520BC3">
      <w:pPr>
        <w:spacing w:line="360" w:lineRule="auto"/>
        <w:ind w:firstLine="708"/>
        <w:jc w:val="both"/>
        <w:rPr>
          <w:color w:val="000000" w:themeColor="text1"/>
        </w:rPr>
      </w:pPr>
      <w:r w:rsidRPr="002C4569">
        <w:rPr>
          <w:color w:val="000000" w:themeColor="text1"/>
        </w:rPr>
        <w:t>Os efeitos da s</w:t>
      </w:r>
      <w:r>
        <w:rPr>
          <w:color w:val="000000" w:themeColor="text1"/>
        </w:rPr>
        <w:t>ubstituição do feno de alfafa (</w:t>
      </w:r>
      <w:r w:rsidRPr="002C4569">
        <w:rPr>
          <w:color w:val="000000" w:themeColor="text1"/>
        </w:rPr>
        <w:t>0; 15 e 30%) com ensilado de tomate e polpa de maçã misto (ETPM), resultou numa concentração significativa mais elevada dos ácidos acético, propiônico e dos ácidos graxos voláteis no rúmen e valores mais baixos do pH ruminal. Os autores concluíram que a ETPM pode eficientemente compreender até 30% das dietas. O valor nutritivo do bagaço de tomate e maçã pode ser melhorado quando eles são utilizados em conjunto (50:50) em dietas de vacas leiteiras</w:t>
      </w:r>
      <w:r>
        <w:rPr>
          <w:color w:val="000000" w:themeColor="text1"/>
        </w:rPr>
        <w:t>. Abdollahzadeh et al. (2010) a</w:t>
      </w:r>
      <w:r w:rsidRPr="002C4569">
        <w:rPr>
          <w:color w:val="000000" w:themeColor="text1"/>
        </w:rPr>
        <w:t>valia</w:t>
      </w:r>
      <w:r>
        <w:rPr>
          <w:color w:val="000000" w:themeColor="text1"/>
        </w:rPr>
        <w:t>ram</w:t>
      </w:r>
      <w:r w:rsidRPr="002C4569">
        <w:rPr>
          <w:color w:val="000000" w:themeColor="text1"/>
        </w:rPr>
        <w:t xml:space="preserve"> o desempenho das vacas leiteiras </w:t>
      </w:r>
      <w:r>
        <w:rPr>
          <w:color w:val="000000" w:themeColor="text1"/>
        </w:rPr>
        <w:t xml:space="preserve">e </w:t>
      </w:r>
      <w:r w:rsidRPr="002C4569">
        <w:rPr>
          <w:color w:val="000000" w:themeColor="text1"/>
        </w:rPr>
        <w:t xml:space="preserve">os resultados mostraram que não houve diferença significativa entre as dietas sobre o percentual da composição do leite, mas as diferenças na produção de leite, consumo de MS, eficiência alimentar (FE) e digestibilidade de alguns </w:t>
      </w:r>
      <w:r>
        <w:rPr>
          <w:color w:val="000000" w:themeColor="text1"/>
        </w:rPr>
        <w:t>nutrientes foi significativa</w:t>
      </w:r>
      <w:r w:rsidRPr="002C4569">
        <w:rPr>
          <w:color w:val="000000" w:themeColor="text1"/>
        </w:rPr>
        <w:t xml:space="preserve"> entre as dietas.</w:t>
      </w:r>
    </w:p>
    <w:p w14:paraId="18142B4E" w14:textId="77777777" w:rsidR="00520BC3" w:rsidRPr="002C4569" w:rsidRDefault="00520BC3" w:rsidP="00520BC3">
      <w:pPr>
        <w:spacing w:line="360" w:lineRule="auto"/>
        <w:ind w:firstLine="708"/>
        <w:jc w:val="both"/>
        <w:rPr>
          <w:color w:val="000000" w:themeColor="text1"/>
        </w:rPr>
      </w:pPr>
      <w:r w:rsidRPr="002C4569">
        <w:rPr>
          <w:color w:val="000000" w:themeColor="text1"/>
        </w:rPr>
        <w:t xml:space="preserve">O efeito do bagaço seco de </w:t>
      </w:r>
      <w:r>
        <w:rPr>
          <w:color w:val="000000" w:themeColor="text1"/>
        </w:rPr>
        <w:t>tomate (níveis de 10, 20 e 30%)</w:t>
      </w:r>
      <w:r w:rsidRPr="002C4569">
        <w:rPr>
          <w:color w:val="000000" w:themeColor="text1"/>
        </w:rPr>
        <w:t xml:space="preserve"> apresentou diferença significativa para gordura e proteína da carcaça entre os diferentes grupos experimentais. Porém para os metabolitos sanguíneos: glicose, proteína, uréia, colesterol e triglicérides, não houve diferença significativa. Os autores concluíram que o bagaço seco de tomate pode ser utilizado com eficiência e segurança nas dietas de cabritos machos da raça Markhoz até o nível de 20% de inclusão, sem qualquer efeito adverso sobre a</w:t>
      </w:r>
      <w:r>
        <w:rPr>
          <w:color w:val="000000" w:themeColor="text1"/>
        </w:rPr>
        <w:t>s</w:t>
      </w:r>
      <w:r w:rsidRPr="002C4569">
        <w:rPr>
          <w:color w:val="000000" w:themeColor="text1"/>
        </w:rPr>
        <w:t xml:space="preserve"> características de carcaça, metabólitos sanguíneos e </w:t>
      </w:r>
      <w:r>
        <w:rPr>
          <w:color w:val="000000" w:themeColor="text1"/>
        </w:rPr>
        <w:t>características do pelo (Ziaei &amp;</w:t>
      </w:r>
      <w:r w:rsidRPr="002C4569">
        <w:rPr>
          <w:color w:val="000000" w:themeColor="text1"/>
        </w:rPr>
        <w:t xml:space="preserve"> Molaei, 2010).</w:t>
      </w:r>
    </w:p>
    <w:p w14:paraId="58CE0835" w14:textId="77777777" w:rsidR="00520BC3" w:rsidRPr="002C4569" w:rsidRDefault="00520BC3" w:rsidP="00520BC3">
      <w:pPr>
        <w:spacing w:line="360" w:lineRule="auto"/>
        <w:ind w:firstLine="708"/>
        <w:jc w:val="both"/>
        <w:rPr>
          <w:color w:val="000000" w:themeColor="text1"/>
        </w:rPr>
      </w:pPr>
      <w:r w:rsidRPr="002C4569">
        <w:rPr>
          <w:color w:val="000000" w:themeColor="text1"/>
          <w:sz w:val="23"/>
          <w:szCs w:val="23"/>
        </w:rPr>
        <w:lastRenderedPageBreak/>
        <w:t xml:space="preserve">Os subprodutos podem ser uma alternativa para a redução dos custos na atividade leiteira, principalmente quando se encontram disponíveis na região. Atenção deve ser dada aos limites de inclusão e ao balanceamento adequado das dietas, para que as necessidades nutricionais dos caprinos possam ser supridas. </w:t>
      </w:r>
      <w:r w:rsidRPr="002C4569">
        <w:rPr>
          <w:color w:val="000000" w:themeColor="text1"/>
        </w:rPr>
        <w:t xml:space="preserve">Ao considerar o valor nutricional dos farelos dos resíduos do processamento do tomate, bem como as consequências que podem ser causadas ao meio ambiente quando esses são depositados de forma incorreta, faz necessário realizar estudos que visem a sua utilização na alimentação animal, diminuindo os impactos ambientais e contribuindo para o desenvolvimento sustentável. </w:t>
      </w:r>
    </w:p>
    <w:p w14:paraId="731DADEC" w14:textId="77777777" w:rsidR="00520BC3" w:rsidRPr="002C4569" w:rsidRDefault="00520BC3" w:rsidP="00520BC3">
      <w:pPr>
        <w:pStyle w:val="Ttulo1"/>
        <w:spacing w:line="360" w:lineRule="auto"/>
        <w:jc w:val="both"/>
        <w:rPr>
          <w:color w:val="000000" w:themeColor="text1"/>
        </w:rPr>
      </w:pPr>
    </w:p>
    <w:p w14:paraId="54A61A50" w14:textId="77777777" w:rsidR="00520BC3" w:rsidRPr="002C4569" w:rsidRDefault="00520BC3" w:rsidP="00520BC3">
      <w:pPr>
        <w:pStyle w:val="Ttulo1"/>
        <w:spacing w:line="360" w:lineRule="auto"/>
        <w:rPr>
          <w:color w:val="000000" w:themeColor="text1"/>
        </w:rPr>
      </w:pPr>
      <w:bookmarkStart w:id="23" w:name="_Toc445756377"/>
      <w:bookmarkStart w:id="24" w:name="_Toc37741555"/>
      <w:r w:rsidRPr="002C4569">
        <w:rPr>
          <w:color w:val="000000" w:themeColor="text1"/>
        </w:rPr>
        <w:t>3. MATERIAL E MÉTODOS</w:t>
      </w:r>
      <w:bookmarkEnd w:id="23"/>
      <w:bookmarkEnd w:id="24"/>
    </w:p>
    <w:p w14:paraId="034C5857" w14:textId="77777777" w:rsidR="00520BC3" w:rsidRPr="002C4569" w:rsidRDefault="00520BC3" w:rsidP="00520BC3">
      <w:pPr>
        <w:pStyle w:val="Ttulo2"/>
        <w:spacing w:line="360" w:lineRule="auto"/>
        <w:jc w:val="both"/>
        <w:rPr>
          <w:rFonts w:ascii="Times New Roman" w:hAnsi="Times New Roman" w:cs="Times New Roman"/>
          <w:color w:val="000000" w:themeColor="text1"/>
          <w:sz w:val="24"/>
          <w:szCs w:val="24"/>
        </w:rPr>
      </w:pPr>
      <w:bookmarkStart w:id="25" w:name="_Toc445756378"/>
      <w:bookmarkStart w:id="26" w:name="_Toc37741556"/>
      <w:r w:rsidRPr="002C4569">
        <w:rPr>
          <w:rFonts w:ascii="Times New Roman" w:hAnsi="Times New Roman" w:cs="Times New Roman"/>
          <w:color w:val="000000" w:themeColor="text1"/>
          <w:sz w:val="24"/>
          <w:szCs w:val="24"/>
        </w:rPr>
        <w:t>3.1 Local do Experimento</w:t>
      </w:r>
      <w:bookmarkEnd w:id="25"/>
      <w:bookmarkEnd w:id="26"/>
      <w:r w:rsidRPr="002C4569">
        <w:rPr>
          <w:rFonts w:ascii="Times New Roman" w:hAnsi="Times New Roman" w:cs="Times New Roman"/>
          <w:color w:val="000000" w:themeColor="text1"/>
          <w:sz w:val="24"/>
          <w:szCs w:val="24"/>
        </w:rPr>
        <w:tab/>
      </w:r>
    </w:p>
    <w:p w14:paraId="22E5BCF3" w14:textId="77777777" w:rsidR="00520BC3" w:rsidRPr="002C4569" w:rsidRDefault="00520BC3" w:rsidP="00520BC3">
      <w:pPr>
        <w:pStyle w:val="SemEspaamento"/>
        <w:spacing w:line="360" w:lineRule="auto"/>
        <w:ind w:firstLine="708"/>
        <w:jc w:val="both"/>
        <w:rPr>
          <w:rFonts w:eastAsiaTheme="minorHAnsi"/>
          <w:color w:val="000000" w:themeColor="text1"/>
          <w:lang w:eastAsia="en-US"/>
        </w:rPr>
      </w:pPr>
      <w:r w:rsidRPr="002C4569">
        <w:rPr>
          <w:color w:val="000000" w:themeColor="text1"/>
        </w:rPr>
        <w:t xml:space="preserve">O experimento foi executado no </w:t>
      </w:r>
      <w:r w:rsidRPr="002C4569">
        <w:rPr>
          <w:rFonts w:eastAsiaTheme="minorHAnsi"/>
          <w:color w:val="000000" w:themeColor="text1"/>
          <w:lang w:eastAsia="en-US"/>
        </w:rPr>
        <w:t>setor de Caprino e Ovinocultura do Centro de Ciências Humanas, Sociais e Agrárias pertencente à Universidade Federal da Paraíba, localizado no município de Bananeiras, Estado da Paraíba, microrregião do Brejo Paraibano. A temperatura da região varia entre a máxima de 36°C e a mínima de 18</w:t>
      </w:r>
      <w:r w:rsidRPr="002C4569">
        <w:rPr>
          <w:rFonts w:eastAsiaTheme="minorHAnsi"/>
          <w:color w:val="000000" w:themeColor="text1"/>
          <w:vertAlign w:val="superscript"/>
          <w:lang w:eastAsia="en-US"/>
        </w:rPr>
        <w:t>o</w:t>
      </w:r>
      <w:r w:rsidRPr="002C4569">
        <w:rPr>
          <w:rFonts w:eastAsiaTheme="minorHAnsi"/>
          <w:color w:val="000000" w:themeColor="text1"/>
          <w:lang w:eastAsia="en-US"/>
        </w:rPr>
        <w:t>C com precipitação média anual de 1.2</w:t>
      </w:r>
      <w:r>
        <w:rPr>
          <w:rFonts w:eastAsiaTheme="minorHAnsi"/>
          <w:color w:val="000000" w:themeColor="text1"/>
          <w:lang w:eastAsia="en-US"/>
        </w:rPr>
        <w:t>00 mm</w:t>
      </w:r>
      <w:r w:rsidRPr="002C4569">
        <w:rPr>
          <w:rFonts w:eastAsiaTheme="minorHAnsi"/>
          <w:color w:val="000000" w:themeColor="text1"/>
          <w:lang w:eastAsia="en-US"/>
        </w:rPr>
        <w:t xml:space="preserve">. </w:t>
      </w:r>
    </w:p>
    <w:p w14:paraId="628E8AB9" w14:textId="77777777" w:rsidR="00520BC3" w:rsidRPr="002C4569" w:rsidRDefault="00520BC3" w:rsidP="00520BC3">
      <w:pPr>
        <w:pStyle w:val="Ttulo2"/>
        <w:spacing w:line="360" w:lineRule="auto"/>
        <w:jc w:val="both"/>
        <w:rPr>
          <w:rFonts w:ascii="Times New Roman" w:hAnsi="Times New Roman" w:cs="Times New Roman"/>
          <w:color w:val="000000" w:themeColor="text1"/>
          <w:sz w:val="24"/>
          <w:szCs w:val="24"/>
        </w:rPr>
      </w:pPr>
      <w:bookmarkStart w:id="27" w:name="_Toc445756379"/>
      <w:bookmarkStart w:id="28" w:name="_Toc37741557"/>
      <w:r w:rsidRPr="002C4569">
        <w:rPr>
          <w:rFonts w:ascii="Times New Roman" w:hAnsi="Times New Roman" w:cs="Times New Roman"/>
          <w:color w:val="000000" w:themeColor="text1"/>
          <w:sz w:val="24"/>
          <w:szCs w:val="24"/>
        </w:rPr>
        <w:t>3.2 Animais e Tratamentos</w:t>
      </w:r>
      <w:bookmarkEnd w:id="27"/>
      <w:bookmarkEnd w:id="28"/>
    </w:p>
    <w:p w14:paraId="116CC0E3" w14:textId="77777777" w:rsidR="00520BC3" w:rsidRPr="002C4569" w:rsidRDefault="00520BC3" w:rsidP="00520BC3">
      <w:pPr>
        <w:spacing w:line="360" w:lineRule="auto"/>
        <w:ind w:firstLine="708"/>
        <w:jc w:val="both"/>
        <w:rPr>
          <w:color w:val="000000" w:themeColor="text1"/>
        </w:rPr>
      </w:pPr>
      <w:r w:rsidRPr="002C4569">
        <w:rPr>
          <w:color w:val="000000" w:themeColor="text1"/>
        </w:rPr>
        <w:t xml:space="preserve">Foram utilizadas </w:t>
      </w:r>
      <w:r>
        <w:rPr>
          <w:color w:val="000000" w:themeColor="text1"/>
        </w:rPr>
        <w:t>12</w:t>
      </w:r>
      <w:r w:rsidRPr="002C4569">
        <w:rPr>
          <w:color w:val="000000" w:themeColor="text1"/>
        </w:rPr>
        <w:t xml:space="preserve"> cabras da </w:t>
      </w:r>
      <w:r>
        <w:rPr>
          <w:color w:val="000000" w:themeColor="text1"/>
        </w:rPr>
        <w:t>raça Saanen, com peso vivo</w:t>
      </w:r>
      <w:r w:rsidRPr="002C4569">
        <w:rPr>
          <w:color w:val="000000" w:themeColor="text1"/>
        </w:rPr>
        <w:t xml:space="preserve"> de 46,23±7,5kg, média de produção de 1,317</w:t>
      </w:r>
      <w:r>
        <w:rPr>
          <w:color w:val="000000" w:themeColor="text1"/>
        </w:rPr>
        <w:t xml:space="preserve"> </w:t>
      </w:r>
      <w:r w:rsidRPr="002C4569">
        <w:rPr>
          <w:color w:val="000000" w:themeColor="text1"/>
        </w:rPr>
        <w:t>±</w:t>
      </w:r>
      <w:r>
        <w:rPr>
          <w:color w:val="000000" w:themeColor="text1"/>
        </w:rPr>
        <w:t xml:space="preserve"> </w:t>
      </w:r>
      <w:r w:rsidRPr="002C4569">
        <w:rPr>
          <w:color w:val="000000" w:themeColor="text1"/>
        </w:rPr>
        <w:t>459</w:t>
      </w:r>
      <w:r>
        <w:rPr>
          <w:color w:val="000000" w:themeColor="text1"/>
        </w:rPr>
        <w:t xml:space="preserve"> </w:t>
      </w:r>
      <w:r w:rsidRPr="002C4569">
        <w:rPr>
          <w:color w:val="000000" w:themeColor="text1"/>
        </w:rPr>
        <w:t xml:space="preserve">kg leite/dia, todas cabras de terceira e quarta lactações, sincronizadas para </w:t>
      </w:r>
      <w:r>
        <w:rPr>
          <w:color w:val="000000" w:themeColor="text1"/>
        </w:rPr>
        <w:t xml:space="preserve">obterem </w:t>
      </w:r>
      <w:r w:rsidRPr="002C4569">
        <w:rPr>
          <w:color w:val="000000" w:themeColor="text1"/>
        </w:rPr>
        <w:t>os partos na mesma semana e garantir a homogeneidade no período de lactação. Os animais foram alojados em galpão coberto em gaiolas individuais (1,26 m</w:t>
      </w:r>
      <w:r w:rsidRPr="002C4569">
        <w:rPr>
          <w:color w:val="000000" w:themeColor="text1"/>
          <w:vertAlign w:val="superscript"/>
        </w:rPr>
        <w:t>2</w:t>
      </w:r>
      <w:r w:rsidRPr="002C4569">
        <w:rPr>
          <w:color w:val="000000" w:themeColor="text1"/>
        </w:rPr>
        <w:t xml:space="preserve">) equipadas com cochos e bebedouros individuais. Os animais, foram mantidos em sistema de confinamento por 68 dias, sendo quatro períodos de 17 dias, onde cada período foi composto de 14 dias de adaptação dos animais às dietas experimentais e os últimos </w:t>
      </w:r>
      <w:r>
        <w:rPr>
          <w:color w:val="000000" w:themeColor="text1"/>
        </w:rPr>
        <w:t>3</w:t>
      </w:r>
      <w:r w:rsidRPr="002C4569">
        <w:rPr>
          <w:color w:val="000000" w:themeColor="text1"/>
        </w:rPr>
        <w:t xml:space="preserve"> dias para coleta de dados e amostras (fezes, sobras, alimentos e leite). </w:t>
      </w:r>
    </w:p>
    <w:p w14:paraId="14308A9A" w14:textId="77777777" w:rsidR="00520BC3" w:rsidRPr="002C4569" w:rsidRDefault="00520BC3" w:rsidP="00520BC3">
      <w:pPr>
        <w:spacing w:line="360" w:lineRule="auto"/>
        <w:ind w:firstLine="708"/>
        <w:jc w:val="both"/>
        <w:rPr>
          <w:color w:val="000000" w:themeColor="text1"/>
        </w:rPr>
      </w:pPr>
      <w:r w:rsidRPr="002C4569">
        <w:rPr>
          <w:color w:val="000000" w:themeColor="text1"/>
        </w:rPr>
        <w:t xml:space="preserve">Os ingredientes utilizados foram o grão de milho moído, farelo de soja, suplemento vitamínico/mineral, feno de tifton e níveis </w:t>
      </w:r>
      <w:r>
        <w:rPr>
          <w:color w:val="000000" w:themeColor="text1"/>
        </w:rPr>
        <w:t xml:space="preserve">(0, 20, 40 e 60%) </w:t>
      </w:r>
      <w:r w:rsidRPr="002C4569">
        <w:rPr>
          <w:color w:val="000000" w:themeColor="text1"/>
        </w:rPr>
        <w:t xml:space="preserve">de </w:t>
      </w:r>
      <w:r>
        <w:rPr>
          <w:color w:val="000000" w:themeColor="text1"/>
        </w:rPr>
        <w:t>RIT</w:t>
      </w:r>
      <w:r w:rsidRPr="002C4569">
        <w:rPr>
          <w:color w:val="000000" w:themeColor="text1"/>
        </w:rPr>
        <w:t xml:space="preserve"> nas dietas. </w:t>
      </w:r>
      <w:r>
        <w:rPr>
          <w:color w:val="000000" w:themeColor="text1"/>
        </w:rPr>
        <w:t xml:space="preserve">A </w:t>
      </w:r>
      <w:r>
        <w:rPr>
          <w:sz w:val="23"/>
          <w:szCs w:val="23"/>
        </w:rPr>
        <w:t xml:space="preserve">secagem do RIT foi realizada ao sol até atingir um teor médio de 10% de umidade. </w:t>
      </w:r>
      <w:r w:rsidRPr="002C4569">
        <w:rPr>
          <w:color w:val="000000" w:themeColor="text1"/>
        </w:rPr>
        <w:t xml:space="preserve">As cabras foram distribuídas, ao acaso, em um quadrado latino (4x4), de acordo com os níveis de inclusão </w:t>
      </w:r>
      <w:r>
        <w:rPr>
          <w:color w:val="000000" w:themeColor="text1"/>
        </w:rPr>
        <w:t>do RIT n</w:t>
      </w:r>
      <w:r w:rsidRPr="002C4569">
        <w:rPr>
          <w:color w:val="000000" w:themeColor="text1"/>
        </w:rPr>
        <w:t xml:space="preserve">a dieta. As dietas foram ajustadas para atender às necessidades preconizadas pelo NRC (2007) para cabras em lactação com produção de 2,0 kg de leite/dia e 4% de gordura, com relação volumoso: concentrado de 60:40. </w:t>
      </w:r>
      <w:r>
        <w:rPr>
          <w:sz w:val="23"/>
          <w:szCs w:val="23"/>
        </w:rPr>
        <w:t xml:space="preserve">Após a </w:t>
      </w:r>
      <w:r>
        <w:rPr>
          <w:sz w:val="23"/>
          <w:szCs w:val="23"/>
        </w:rPr>
        <w:lastRenderedPageBreak/>
        <w:t xml:space="preserve">desidratação o RIT foi moído em máquina forrageira até atingir a forma farelada para uma maior homogeneidade da ração e melhor disponibilidade dos nutrientes </w:t>
      </w:r>
      <w:r w:rsidRPr="002C4569">
        <w:rPr>
          <w:color w:val="000000" w:themeColor="text1"/>
        </w:rPr>
        <w:t>(Tabela 3).</w:t>
      </w:r>
    </w:p>
    <w:p w14:paraId="2541EA06" w14:textId="77777777" w:rsidR="00520BC3" w:rsidRPr="002C4569" w:rsidRDefault="00520BC3" w:rsidP="00520BC3">
      <w:pPr>
        <w:spacing w:line="360" w:lineRule="auto"/>
        <w:ind w:firstLine="708"/>
        <w:jc w:val="both"/>
        <w:rPr>
          <w:color w:val="000000" w:themeColor="text1"/>
        </w:rPr>
      </w:pPr>
    </w:p>
    <w:p w14:paraId="6CBBA4DF" w14:textId="77777777" w:rsidR="00520BC3" w:rsidRPr="008E78BD" w:rsidRDefault="00520BC3" w:rsidP="00520BC3">
      <w:pPr>
        <w:pStyle w:val="Corpodetexto"/>
        <w:ind w:left="0"/>
        <w:jc w:val="both"/>
        <w:rPr>
          <w:color w:val="000000" w:themeColor="text1"/>
          <w:lang w:val="pt-BR"/>
        </w:rPr>
      </w:pPr>
      <w:r w:rsidRPr="002C4569">
        <w:rPr>
          <w:color w:val="000000" w:themeColor="text1"/>
          <w:lang w:val="pt-BR"/>
        </w:rPr>
        <w:t>Tabela 3. Composição bromatológica dos ingredientes utilizados nas dietas experimentais</w:t>
      </w:r>
      <w:r>
        <w:rPr>
          <w:color w:val="000000" w:themeColor="text1"/>
          <w:lang w:val="pt-BR"/>
        </w:rPr>
        <w:t>, g kg</w:t>
      </w:r>
      <w:r w:rsidRPr="008E78BD">
        <w:rPr>
          <w:color w:val="000000" w:themeColor="text1"/>
          <w:vertAlign w:val="superscript"/>
          <w:lang w:val="pt-BR"/>
        </w:rPr>
        <w:t>-1</w:t>
      </w:r>
      <w:r>
        <w:rPr>
          <w:color w:val="000000" w:themeColor="text1"/>
          <w:vertAlign w:val="superscript"/>
          <w:lang w:val="pt-BR"/>
        </w:rPr>
        <w:t xml:space="preserve"> </w:t>
      </w:r>
      <w:r>
        <w:rPr>
          <w:color w:val="000000" w:themeColor="text1"/>
          <w:lang w:val="pt-BR"/>
        </w:rPr>
        <w:t>de matéria seca</w:t>
      </w:r>
    </w:p>
    <w:tbl>
      <w:tblPr>
        <w:tblStyle w:val="Tabelacomgrade"/>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gridCol w:w="1115"/>
        <w:gridCol w:w="1933"/>
        <w:gridCol w:w="961"/>
        <w:gridCol w:w="1502"/>
      </w:tblGrid>
      <w:tr w:rsidR="00520BC3" w:rsidRPr="00281422" w14:paraId="23CB3639" w14:textId="77777777" w:rsidTr="00B143F2">
        <w:tc>
          <w:tcPr>
            <w:tcW w:w="2977" w:type="dxa"/>
            <w:tcBorders>
              <w:top w:val="single" w:sz="4" w:space="0" w:color="auto"/>
              <w:bottom w:val="single" w:sz="4" w:space="0" w:color="auto"/>
            </w:tcBorders>
          </w:tcPr>
          <w:p w14:paraId="75B0DDCB" w14:textId="77777777" w:rsidR="00520BC3" w:rsidRPr="00281422" w:rsidRDefault="00520BC3" w:rsidP="00B143F2">
            <w:pPr>
              <w:pStyle w:val="Corpodetexto"/>
              <w:spacing w:line="276" w:lineRule="exact"/>
              <w:ind w:left="0"/>
              <w:jc w:val="both"/>
              <w:rPr>
                <w:rFonts w:cs="Times New Roman"/>
                <w:color w:val="000000" w:themeColor="text1"/>
                <w:lang w:val="pt-BR"/>
              </w:rPr>
            </w:pPr>
            <w:r w:rsidRPr="00281422">
              <w:rPr>
                <w:rFonts w:cs="Times New Roman"/>
                <w:color w:val="000000" w:themeColor="text1"/>
                <w:lang w:val="pt-BR"/>
              </w:rPr>
              <w:t>Componente</w:t>
            </w:r>
          </w:p>
        </w:tc>
        <w:tc>
          <w:tcPr>
            <w:tcW w:w="1134" w:type="dxa"/>
            <w:tcBorders>
              <w:top w:val="single" w:sz="4" w:space="0" w:color="auto"/>
              <w:bottom w:val="single" w:sz="4" w:space="0" w:color="auto"/>
            </w:tcBorders>
          </w:tcPr>
          <w:p w14:paraId="1D39AC69"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Feno de Tifton</w:t>
            </w:r>
          </w:p>
        </w:tc>
        <w:tc>
          <w:tcPr>
            <w:tcW w:w="1985" w:type="dxa"/>
            <w:tcBorders>
              <w:top w:val="single" w:sz="4" w:space="0" w:color="auto"/>
              <w:bottom w:val="single" w:sz="4" w:space="0" w:color="auto"/>
            </w:tcBorders>
          </w:tcPr>
          <w:p w14:paraId="4897EEC4"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Resíduo Industrial de Tomate</w:t>
            </w:r>
          </w:p>
        </w:tc>
        <w:tc>
          <w:tcPr>
            <w:tcW w:w="970" w:type="dxa"/>
            <w:tcBorders>
              <w:top w:val="single" w:sz="4" w:space="0" w:color="auto"/>
              <w:bottom w:val="single" w:sz="4" w:space="0" w:color="auto"/>
            </w:tcBorders>
          </w:tcPr>
          <w:p w14:paraId="07AFBF01"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Milho moído</w:t>
            </w:r>
          </w:p>
        </w:tc>
        <w:tc>
          <w:tcPr>
            <w:tcW w:w="1546" w:type="dxa"/>
            <w:tcBorders>
              <w:top w:val="single" w:sz="4" w:space="0" w:color="auto"/>
              <w:bottom w:val="single" w:sz="4" w:space="0" w:color="auto"/>
            </w:tcBorders>
          </w:tcPr>
          <w:p w14:paraId="7C3F4F1E"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Farelo de Soja</w:t>
            </w:r>
          </w:p>
        </w:tc>
      </w:tr>
      <w:tr w:rsidR="00520BC3" w:rsidRPr="00281422" w14:paraId="0523DB19" w14:textId="77777777" w:rsidTr="00B143F2">
        <w:tc>
          <w:tcPr>
            <w:tcW w:w="2977" w:type="dxa"/>
            <w:tcBorders>
              <w:top w:val="single" w:sz="4" w:space="0" w:color="auto"/>
            </w:tcBorders>
          </w:tcPr>
          <w:p w14:paraId="45EBFA27" w14:textId="77777777" w:rsidR="00520BC3" w:rsidRPr="00281422" w:rsidRDefault="00520BC3" w:rsidP="00B143F2">
            <w:pPr>
              <w:pStyle w:val="Corpodetexto"/>
              <w:spacing w:after="5" w:line="276" w:lineRule="exact"/>
              <w:ind w:left="0"/>
              <w:jc w:val="both"/>
              <w:rPr>
                <w:rFonts w:cs="Times New Roman"/>
                <w:color w:val="000000" w:themeColor="text1"/>
                <w:lang w:val="pt-BR"/>
              </w:rPr>
            </w:pPr>
            <w:r w:rsidRPr="00281422">
              <w:rPr>
                <w:rFonts w:cs="Times New Roman"/>
                <w:color w:val="000000" w:themeColor="text1"/>
                <w:lang w:val="pt-BR"/>
              </w:rPr>
              <w:t>Matéria seca</w:t>
            </w:r>
          </w:p>
        </w:tc>
        <w:tc>
          <w:tcPr>
            <w:tcW w:w="1134" w:type="dxa"/>
            <w:tcBorders>
              <w:top w:val="single" w:sz="4" w:space="0" w:color="auto"/>
            </w:tcBorders>
          </w:tcPr>
          <w:p w14:paraId="08E89505"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856</w:t>
            </w:r>
          </w:p>
        </w:tc>
        <w:tc>
          <w:tcPr>
            <w:tcW w:w="1985" w:type="dxa"/>
            <w:tcBorders>
              <w:top w:val="single" w:sz="4" w:space="0" w:color="auto"/>
            </w:tcBorders>
          </w:tcPr>
          <w:p w14:paraId="5DA9950A"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843</w:t>
            </w:r>
          </w:p>
        </w:tc>
        <w:tc>
          <w:tcPr>
            <w:tcW w:w="970" w:type="dxa"/>
            <w:tcBorders>
              <w:top w:val="single" w:sz="4" w:space="0" w:color="auto"/>
            </w:tcBorders>
          </w:tcPr>
          <w:p w14:paraId="4DC791A0"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882</w:t>
            </w:r>
          </w:p>
        </w:tc>
        <w:tc>
          <w:tcPr>
            <w:tcW w:w="1546" w:type="dxa"/>
            <w:tcBorders>
              <w:top w:val="single" w:sz="4" w:space="0" w:color="auto"/>
            </w:tcBorders>
          </w:tcPr>
          <w:p w14:paraId="7C2A7DAA"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891</w:t>
            </w:r>
          </w:p>
        </w:tc>
      </w:tr>
      <w:tr w:rsidR="00520BC3" w:rsidRPr="00281422" w14:paraId="5BD3C7F0" w14:textId="77777777" w:rsidTr="00B143F2">
        <w:tc>
          <w:tcPr>
            <w:tcW w:w="2977" w:type="dxa"/>
          </w:tcPr>
          <w:p w14:paraId="4B98F6C5" w14:textId="77777777" w:rsidR="00520BC3" w:rsidRPr="00281422" w:rsidRDefault="00520BC3" w:rsidP="00B143F2">
            <w:pPr>
              <w:pStyle w:val="Corpodetexto"/>
              <w:spacing w:after="5" w:line="276" w:lineRule="exact"/>
              <w:ind w:left="0"/>
              <w:jc w:val="both"/>
              <w:rPr>
                <w:rFonts w:cs="Times New Roman"/>
                <w:color w:val="000000" w:themeColor="text1"/>
                <w:lang w:val="pt-BR"/>
              </w:rPr>
            </w:pPr>
            <w:r w:rsidRPr="00281422">
              <w:rPr>
                <w:rFonts w:cs="Times New Roman"/>
                <w:color w:val="000000" w:themeColor="text1"/>
                <w:lang w:val="pt-BR"/>
              </w:rPr>
              <w:t>Proteína bruta</w:t>
            </w:r>
          </w:p>
        </w:tc>
        <w:tc>
          <w:tcPr>
            <w:tcW w:w="1134" w:type="dxa"/>
          </w:tcPr>
          <w:p w14:paraId="463FAF3E"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77,3</w:t>
            </w:r>
          </w:p>
        </w:tc>
        <w:tc>
          <w:tcPr>
            <w:tcW w:w="1985" w:type="dxa"/>
          </w:tcPr>
          <w:p w14:paraId="1432C8E6"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180</w:t>
            </w:r>
          </w:p>
        </w:tc>
        <w:tc>
          <w:tcPr>
            <w:tcW w:w="970" w:type="dxa"/>
          </w:tcPr>
          <w:p w14:paraId="7B51DE31"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90,5</w:t>
            </w:r>
          </w:p>
        </w:tc>
        <w:tc>
          <w:tcPr>
            <w:tcW w:w="1546" w:type="dxa"/>
          </w:tcPr>
          <w:p w14:paraId="0EC5F850"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483</w:t>
            </w:r>
          </w:p>
        </w:tc>
      </w:tr>
      <w:tr w:rsidR="00520BC3" w:rsidRPr="00281422" w14:paraId="057DBC7E" w14:textId="77777777" w:rsidTr="00B143F2">
        <w:tc>
          <w:tcPr>
            <w:tcW w:w="2977" w:type="dxa"/>
          </w:tcPr>
          <w:p w14:paraId="66AA28D6" w14:textId="77777777" w:rsidR="00520BC3" w:rsidRPr="00281422" w:rsidRDefault="00520BC3" w:rsidP="00B143F2">
            <w:pPr>
              <w:pStyle w:val="Corpodetexto"/>
              <w:spacing w:after="5" w:line="276" w:lineRule="exact"/>
              <w:ind w:left="0"/>
              <w:jc w:val="both"/>
              <w:rPr>
                <w:rFonts w:cs="Times New Roman"/>
                <w:color w:val="000000" w:themeColor="text1"/>
                <w:lang w:val="pt-BR"/>
              </w:rPr>
            </w:pPr>
            <w:r w:rsidRPr="00281422">
              <w:rPr>
                <w:rFonts w:cs="Times New Roman"/>
                <w:color w:val="000000" w:themeColor="text1"/>
                <w:lang w:val="pt-BR"/>
              </w:rPr>
              <w:t>Extrato etéreo</w:t>
            </w:r>
          </w:p>
        </w:tc>
        <w:tc>
          <w:tcPr>
            <w:tcW w:w="1134" w:type="dxa"/>
          </w:tcPr>
          <w:p w14:paraId="28ED941A"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75,0</w:t>
            </w:r>
          </w:p>
        </w:tc>
        <w:tc>
          <w:tcPr>
            <w:tcW w:w="1985" w:type="dxa"/>
          </w:tcPr>
          <w:p w14:paraId="3D5774AC"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37,4</w:t>
            </w:r>
          </w:p>
        </w:tc>
        <w:tc>
          <w:tcPr>
            <w:tcW w:w="970" w:type="dxa"/>
          </w:tcPr>
          <w:p w14:paraId="5F23D269"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43,5</w:t>
            </w:r>
          </w:p>
        </w:tc>
        <w:tc>
          <w:tcPr>
            <w:tcW w:w="1546" w:type="dxa"/>
          </w:tcPr>
          <w:p w14:paraId="7C4BDD82"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21,1</w:t>
            </w:r>
          </w:p>
        </w:tc>
      </w:tr>
      <w:tr w:rsidR="00520BC3" w:rsidRPr="00281422" w14:paraId="6BA94985" w14:textId="77777777" w:rsidTr="00B143F2">
        <w:tc>
          <w:tcPr>
            <w:tcW w:w="2977" w:type="dxa"/>
          </w:tcPr>
          <w:p w14:paraId="43B4CF6B" w14:textId="77777777" w:rsidR="00520BC3" w:rsidRPr="00281422" w:rsidRDefault="00520BC3" w:rsidP="00B143F2">
            <w:pPr>
              <w:pStyle w:val="Corpodetexto"/>
              <w:spacing w:after="5" w:line="276" w:lineRule="exact"/>
              <w:ind w:left="0"/>
              <w:jc w:val="both"/>
              <w:rPr>
                <w:rFonts w:cs="Times New Roman"/>
                <w:color w:val="000000" w:themeColor="text1"/>
                <w:lang w:val="pt-BR"/>
              </w:rPr>
            </w:pPr>
            <w:r w:rsidRPr="00281422">
              <w:rPr>
                <w:rFonts w:cs="Times New Roman"/>
                <w:color w:val="000000" w:themeColor="text1"/>
                <w:lang w:val="pt-BR"/>
              </w:rPr>
              <w:t>Fibra em detergente neutro</w:t>
            </w:r>
          </w:p>
        </w:tc>
        <w:tc>
          <w:tcPr>
            <w:tcW w:w="1134" w:type="dxa"/>
          </w:tcPr>
          <w:p w14:paraId="0A8604B4"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773¹</w:t>
            </w:r>
          </w:p>
        </w:tc>
        <w:tc>
          <w:tcPr>
            <w:tcW w:w="1985" w:type="dxa"/>
          </w:tcPr>
          <w:p w14:paraId="526F3625"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567²</w:t>
            </w:r>
          </w:p>
        </w:tc>
        <w:tc>
          <w:tcPr>
            <w:tcW w:w="970" w:type="dxa"/>
          </w:tcPr>
          <w:p w14:paraId="0F7D1198"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234¹</w:t>
            </w:r>
          </w:p>
        </w:tc>
        <w:tc>
          <w:tcPr>
            <w:tcW w:w="1546" w:type="dxa"/>
          </w:tcPr>
          <w:p w14:paraId="4C18BA20"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210¹</w:t>
            </w:r>
          </w:p>
        </w:tc>
      </w:tr>
      <w:tr w:rsidR="00520BC3" w:rsidRPr="00281422" w14:paraId="3666DF76" w14:textId="77777777" w:rsidTr="00B143F2">
        <w:tc>
          <w:tcPr>
            <w:tcW w:w="2977" w:type="dxa"/>
          </w:tcPr>
          <w:p w14:paraId="587662BC" w14:textId="77777777" w:rsidR="00520BC3" w:rsidRPr="00281422" w:rsidRDefault="00520BC3" w:rsidP="00B143F2">
            <w:pPr>
              <w:pStyle w:val="Corpodetexto"/>
              <w:spacing w:after="5" w:line="276" w:lineRule="exact"/>
              <w:ind w:left="0"/>
              <w:jc w:val="both"/>
              <w:rPr>
                <w:rFonts w:cs="Times New Roman"/>
                <w:color w:val="000000" w:themeColor="text1"/>
                <w:lang w:val="pt-BR"/>
              </w:rPr>
            </w:pPr>
            <w:r w:rsidRPr="00281422">
              <w:rPr>
                <w:rFonts w:cs="Times New Roman"/>
                <w:color w:val="000000" w:themeColor="text1"/>
                <w:lang w:val="pt-BR"/>
              </w:rPr>
              <w:t>Fibra em detergente ácido</w:t>
            </w:r>
          </w:p>
        </w:tc>
        <w:tc>
          <w:tcPr>
            <w:tcW w:w="1134" w:type="dxa"/>
          </w:tcPr>
          <w:p w14:paraId="50B6A408"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397</w:t>
            </w:r>
          </w:p>
        </w:tc>
        <w:tc>
          <w:tcPr>
            <w:tcW w:w="1985" w:type="dxa"/>
          </w:tcPr>
          <w:p w14:paraId="09BFA9AA"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459</w:t>
            </w:r>
          </w:p>
        </w:tc>
        <w:tc>
          <w:tcPr>
            <w:tcW w:w="970" w:type="dxa"/>
          </w:tcPr>
          <w:p w14:paraId="18DCA1AC"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113</w:t>
            </w:r>
          </w:p>
        </w:tc>
        <w:tc>
          <w:tcPr>
            <w:tcW w:w="1546" w:type="dxa"/>
          </w:tcPr>
          <w:p w14:paraId="6332FED3"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98,6¹</w:t>
            </w:r>
          </w:p>
        </w:tc>
      </w:tr>
      <w:tr w:rsidR="00520BC3" w:rsidRPr="00281422" w14:paraId="61C24682" w14:textId="77777777" w:rsidTr="00B143F2">
        <w:tc>
          <w:tcPr>
            <w:tcW w:w="2977" w:type="dxa"/>
          </w:tcPr>
          <w:p w14:paraId="2397808B" w14:textId="77777777" w:rsidR="00520BC3" w:rsidRPr="00281422" w:rsidRDefault="00520BC3" w:rsidP="00B143F2">
            <w:pPr>
              <w:pStyle w:val="Corpodetexto"/>
              <w:spacing w:after="5" w:line="276" w:lineRule="exact"/>
              <w:ind w:left="0"/>
              <w:jc w:val="both"/>
              <w:rPr>
                <w:rFonts w:cs="Times New Roman"/>
                <w:color w:val="000000" w:themeColor="text1"/>
                <w:lang w:val="pt-BR"/>
              </w:rPr>
            </w:pPr>
            <w:r w:rsidRPr="00281422">
              <w:rPr>
                <w:rFonts w:cs="Times New Roman"/>
                <w:color w:val="000000" w:themeColor="text1"/>
                <w:lang w:val="pt-BR"/>
              </w:rPr>
              <w:t>Nutrientes digestíveis totais</w:t>
            </w:r>
          </w:p>
        </w:tc>
        <w:tc>
          <w:tcPr>
            <w:tcW w:w="1134" w:type="dxa"/>
          </w:tcPr>
          <w:p w14:paraId="062B23B3"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556¹</w:t>
            </w:r>
          </w:p>
        </w:tc>
        <w:tc>
          <w:tcPr>
            <w:tcW w:w="1985" w:type="dxa"/>
          </w:tcPr>
          <w:p w14:paraId="40053D47"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686²</w:t>
            </w:r>
          </w:p>
        </w:tc>
        <w:tc>
          <w:tcPr>
            <w:tcW w:w="970" w:type="dxa"/>
          </w:tcPr>
          <w:p w14:paraId="240CAFED"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872¹</w:t>
            </w:r>
          </w:p>
        </w:tc>
        <w:tc>
          <w:tcPr>
            <w:tcW w:w="1546" w:type="dxa"/>
          </w:tcPr>
          <w:p w14:paraId="15C5D67D"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815¹</w:t>
            </w:r>
          </w:p>
        </w:tc>
      </w:tr>
      <w:tr w:rsidR="00520BC3" w:rsidRPr="00281422" w14:paraId="233B9F2F" w14:textId="77777777" w:rsidTr="00B143F2">
        <w:tc>
          <w:tcPr>
            <w:tcW w:w="2977" w:type="dxa"/>
          </w:tcPr>
          <w:p w14:paraId="7517E5E8" w14:textId="77777777" w:rsidR="00520BC3" w:rsidRPr="00281422" w:rsidRDefault="00520BC3" w:rsidP="00B143F2">
            <w:pPr>
              <w:pStyle w:val="Corpodetexto"/>
              <w:spacing w:after="5" w:line="276" w:lineRule="exact"/>
              <w:ind w:left="0"/>
              <w:jc w:val="both"/>
              <w:rPr>
                <w:rFonts w:cs="Times New Roman"/>
                <w:color w:val="000000" w:themeColor="text1"/>
                <w:lang w:val="pt-BR"/>
              </w:rPr>
            </w:pPr>
            <w:r w:rsidRPr="00281422">
              <w:rPr>
                <w:rFonts w:cs="Times New Roman"/>
                <w:color w:val="000000" w:themeColor="text1"/>
                <w:lang w:val="pt-BR"/>
              </w:rPr>
              <w:t>Carboidratos não fibrosos</w:t>
            </w:r>
          </w:p>
        </w:tc>
        <w:tc>
          <w:tcPr>
            <w:tcW w:w="1134" w:type="dxa"/>
          </w:tcPr>
          <w:p w14:paraId="30DBD8B6"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909</w:t>
            </w:r>
          </w:p>
        </w:tc>
        <w:tc>
          <w:tcPr>
            <w:tcW w:w="1985" w:type="dxa"/>
          </w:tcPr>
          <w:p w14:paraId="7D159974"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781</w:t>
            </w:r>
          </w:p>
        </w:tc>
        <w:tc>
          <w:tcPr>
            <w:tcW w:w="970" w:type="dxa"/>
          </w:tcPr>
          <w:p w14:paraId="40ACE117"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863</w:t>
            </w:r>
          </w:p>
        </w:tc>
        <w:tc>
          <w:tcPr>
            <w:tcW w:w="1546" w:type="dxa"/>
          </w:tcPr>
          <w:p w14:paraId="43440333"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485</w:t>
            </w:r>
          </w:p>
        </w:tc>
      </w:tr>
      <w:tr w:rsidR="00520BC3" w:rsidRPr="00281422" w14:paraId="037552BD" w14:textId="77777777" w:rsidTr="00B143F2">
        <w:tc>
          <w:tcPr>
            <w:tcW w:w="2977" w:type="dxa"/>
          </w:tcPr>
          <w:p w14:paraId="415697E1" w14:textId="77777777" w:rsidR="00520BC3" w:rsidRPr="00281422" w:rsidRDefault="00520BC3" w:rsidP="00B143F2">
            <w:pPr>
              <w:pStyle w:val="Corpodetexto"/>
              <w:spacing w:after="5" w:line="276" w:lineRule="exact"/>
              <w:ind w:left="0"/>
              <w:jc w:val="both"/>
              <w:rPr>
                <w:rFonts w:cs="Times New Roman"/>
                <w:color w:val="000000" w:themeColor="text1"/>
                <w:lang w:val="pt-BR"/>
              </w:rPr>
            </w:pPr>
            <w:r w:rsidRPr="00281422">
              <w:rPr>
                <w:rFonts w:cs="Times New Roman"/>
                <w:color w:val="000000" w:themeColor="text1"/>
                <w:lang w:val="pt-BR"/>
              </w:rPr>
              <w:t>Carboidratos totais</w:t>
            </w:r>
          </w:p>
        </w:tc>
        <w:tc>
          <w:tcPr>
            <w:tcW w:w="1134" w:type="dxa"/>
          </w:tcPr>
          <w:p w14:paraId="320D695B"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136</w:t>
            </w:r>
          </w:p>
        </w:tc>
        <w:tc>
          <w:tcPr>
            <w:tcW w:w="1985" w:type="dxa"/>
          </w:tcPr>
          <w:p w14:paraId="478FA100"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215</w:t>
            </w:r>
          </w:p>
        </w:tc>
        <w:tc>
          <w:tcPr>
            <w:tcW w:w="970" w:type="dxa"/>
          </w:tcPr>
          <w:p w14:paraId="6C2047C7"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629</w:t>
            </w:r>
          </w:p>
        </w:tc>
        <w:tc>
          <w:tcPr>
            <w:tcW w:w="1546" w:type="dxa"/>
          </w:tcPr>
          <w:p w14:paraId="2D6E81C6" w14:textId="77777777" w:rsidR="00520BC3" w:rsidRPr="00281422" w:rsidRDefault="00520BC3" w:rsidP="00B143F2">
            <w:pPr>
              <w:pStyle w:val="Corpodetexto"/>
              <w:spacing w:after="5" w:line="276" w:lineRule="exact"/>
              <w:ind w:left="0"/>
              <w:jc w:val="center"/>
              <w:rPr>
                <w:rFonts w:cs="Times New Roman"/>
                <w:color w:val="000000" w:themeColor="text1"/>
                <w:lang w:val="pt-BR"/>
              </w:rPr>
            </w:pPr>
            <w:r w:rsidRPr="00281422">
              <w:rPr>
                <w:rFonts w:cs="Times New Roman"/>
                <w:color w:val="000000" w:themeColor="text1"/>
                <w:lang w:val="pt-BR"/>
              </w:rPr>
              <w:t>275</w:t>
            </w:r>
          </w:p>
        </w:tc>
      </w:tr>
    </w:tbl>
    <w:p w14:paraId="46F3CCEA" w14:textId="77777777" w:rsidR="00520BC3" w:rsidRPr="002C4569" w:rsidRDefault="00520BC3" w:rsidP="00520BC3">
      <w:pPr>
        <w:ind w:right="213"/>
        <w:jc w:val="both"/>
        <w:rPr>
          <w:color w:val="000000" w:themeColor="text1"/>
          <w:sz w:val="20"/>
          <w:szCs w:val="20"/>
        </w:rPr>
      </w:pPr>
      <w:r w:rsidRPr="002C4569">
        <w:rPr>
          <w:color w:val="000000" w:themeColor="text1"/>
          <w:position w:val="10"/>
          <w:sz w:val="20"/>
          <w:szCs w:val="20"/>
        </w:rPr>
        <w:t>¹</w:t>
      </w:r>
      <w:r>
        <w:rPr>
          <w:color w:val="000000" w:themeColor="text1"/>
          <w:sz w:val="20"/>
          <w:szCs w:val="20"/>
        </w:rPr>
        <w:t>Valadares  Filho et al. (2011</w:t>
      </w:r>
      <w:r w:rsidRPr="002C4569">
        <w:rPr>
          <w:color w:val="000000" w:themeColor="text1"/>
          <w:sz w:val="20"/>
          <w:szCs w:val="20"/>
        </w:rPr>
        <w:t xml:space="preserve">); </w:t>
      </w:r>
      <w:r w:rsidRPr="002C4569">
        <w:rPr>
          <w:color w:val="000000" w:themeColor="text1"/>
          <w:position w:val="10"/>
          <w:sz w:val="20"/>
          <w:szCs w:val="20"/>
        </w:rPr>
        <w:t>²</w:t>
      </w:r>
      <w:r>
        <w:rPr>
          <w:color w:val="000000" w:themeColor="text1"/>
          <w:sz w:val="20"/>
          <w:szCs w:val="20"/>
        </w:rPr>
        <w:t>Valadares  Filho et al. (2017</w:t>
      </w:r>
      <w:r w:rsidRPr="002C4569">
        <w:rPr>
          <w:color w:val="000000" w:themeColor="text1"/>
          <w:sz w:val="20"/>
          <w:szCs w:val="20"/>
        </w:rPr>
        <w:t>).</w:t>
      </w:r>
    </w:p>
    <w:p w14:paraId="120905F3" w14:textId="77777777" w:rsidR="00520BC3" w:rsidRPr="002C4569" w:rsidRDefault="00520BC3" w:rsidP="00520BC3">
      <w:pPr>
        <w:spacing w:before="12"/>
        <w:ind w:right="213"/>
        <w:jc w:val="both"/>
        <w:rPr>
          <w:color w:val="000000" w:themeColor="text1"/>
          <w:sz w:val="20"/>
          <w:szCs w:val="20"/>
        </w:rPr>
      </w:pPr>
    </w:p>
    <w:p w14:paraId="7F36060D" w14:textId="77777777" w:rsidR="00520BC3" w:rsidRDefault="00520BC3" w:rsidP="00520BC3">
      <w:pPr>
        <w:spacing w:before="12" w:line="218" w:lineRule="auto"/>
        <w:ind w:left="218" w:right="213"/>
        <w:jc w:val="both"/>
        <w:rPr>
          <w:color w:val="000000" w:themeColor="text1"/>
          <w:sz w:val="20"/>
          <w:szCs w:val="20"/>
        </w:rPr>
      </w:pPr>
    </w:p>
    <w:p w14:paraId="56932B90" w14:textId="77777777" w:rsidR="00520BC3" w:rsidRDefault="00520BC3" w:rsidP="00520BC3">
      <w:pPr>
        <w:pStyle w:val="Corpodetexto"/>
        <w:spacing w:before="180" w:after="8"/>
        <w:ind w:left="0"/>
        <w:jc w:val="both"/>
        <w:rPr>
          <w:color w:val="000000" w:themeColor="text1"/>
          <w:lang w:val="pt-BR"/>
        </w:rPr>
      </w:pPr>
      <w:r w:rsidRPr="002C4569">
        <w:rPr>
          <w:color w:val="000000" w:themeColor="text1"/>
          <w:lang w:val="pt-BR"/>
        </w:rPr>
        <w:t>Tabela 4.</w:t>
      </w:r>
      <w:r w:rsidRPr="002C4569">
        <w:rPr>
          <w:rFonts w:cs="Times New Roman"/>
          <w:color w:val="000000" w:themeColor="text1"/>
          <w:lang w:val="pt-BR"/>
        </w:rPr>
        <w:t xml:space="preserve"> </w:t>
      </w:r>
      <w:r w:rsidRPr="002C4569">
        <w:rPr>
          <w:color w:val="000000" w:themeColor="text1"/>
          <w:lang w:val="pt-BR"/>
        </w:rPr>
        <w:t>Proporção dos ingredientes e composição químico-bromatológica estimada nas dietas</w:t>
      </w:r>
      <w:r w:rsidRPr="002C4569">
        <w:rPr>
          <w:color w:val="000000" w:themeColor="text1"/>
          <w:spacing w:val="-3"/>
          <w:lang w:val="pt-BR"/>
        </w:rPr>
        <w:t xml:space="preserve"> </w:t>
      </w:r>
      <w:r w:rsidRPr="002C4569">
        <w:rPr>
          <w:color w:val="000000" w:themeColor="text1"/>
          <w:lang w:val="pt-BR"/>
        </w:rPr>
        <w:t>experimentais</w:t>
      </w:r>
    </w:p>
    <w:tbl>
      <w:tblPr>
        <w:tblStyle w:val="Tabelacomgrade"/>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284"/>
        <w:gridCol w:w="708"/>
        <w:gridCol w:w="142"/>
        <w:gridCol w:w="142"/>
        <w:gridCol w:w="992"/>
        <w:gridCol w:w="851"/>
        <w:gridCol w:w="1306"/>
      </w:tblGrid>
      <w:tr w:rsidR="00520BC3" w:rsidRPr="00281422" w14:paraId="7AB7EEE9" w14:textId="77777777" w:rsidTr="00B143F2">
        <w:tc>
          <w:tcPr>
            <w:tcW w:w="4219" w:type="dxa"/>
            <w:tcBorders>
              <w:top w:val="single" w:sz="4" w:space="0" w:color="auto"/>
              <w:bottom w:val="single" w:sz="4" w:space="0" w:color="auto"/>
            </w:tcBorders>
          </w:tcPr>
          <w:p w14:paraId="66FB237A" w14:textId="77777777" w:rsidR="00520BC3" w:rsidRPr="00281422" w:rsidRDefault="00520BC3" w:rsidP="00B143F2">
            <w:pPr>
              <w:pStyle w:val="Corpodetexto"/>
              <w:ind w:left="0"/>
              <w:jc w:val="both"/>
              <w:rPr>
                <w:color w:val="000000" w:themeColor="text1"/>
                <w:lang w:val="pt-BR"/>
              </w:rPr>
            </w:pPr>
            <w:r w:rsidRPr="00281422">
              <w:rPr>
                <w:color w:val="000000" w:themeColor="text1"/>
                <w:lang w:val="pt-BR"/>
              </w:rPr>
              <w:t>Item</w:t>
            </w:r>
          </w:p>
        </w:tc>
        <w:tc>
          <w:tcPr>
            <w:tcW w:w="4425" w:type="dxa"/>
            <w:gridSpan w:val="7"/>
            <w:tcBorders>
              <w:top w:val="single" w:sz="4" w:space="0" w:color="auto"/>
              <w:bottom w:val="single" w:sz="4" w:space="0" w:color="auto"/>
            </w:tcBorders>
          </w:tcPr>
          <w:p w14:paraId="4B8CFC4D"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Nível de resíduo industrial de tomate na dieta (%)</w:t>
            </w:r>
          </w:p>
        </w:tc>
      </w:tr>
      <w:tr w:rsidR="00520BC3" w:rsidRPr="00281422" w14:paraId="3D4770A5" w14:textId="77777777" w:rsidTr="00B143F2">
        <w:tc>
          <w:tcPr>
            <w:tcW w:w="4219" w:type="dxa"/>
            <w:tcBorders>
              <w:top w:val="single" w:sz="4" w:space="0" w:color="auto"/>
              <w:bottom w:val="single" w:sz="4" w:space="0" w:color="auto"/>
            </w:tcBorders>
          </w:tcPr>
          <w:p w14:paraId="7D5551C8" w14:textId="77777777" w:rsidR="00520BC3" w:rsidRPr="00281422" w:rsidRDefault="00520BC3" w:rsidP="00B143F2">
            <w:pPr>
              <w:pStyle w:val="Corpodetexto"/>
              <w:ind w:left="0"/>
              <w:jc w:val="both"/>
              <w:rPr>
                <w:color w:val="000000" w:themeColor="text1"/>
                <w:lang w:val="pt-BR"/>
              </w:rPr>
            </w:pPr>
          </w:p>
        </w:tc>
        <w:tc>
          <w:tcPr>
            <w:tcW w:w="992" w:type="dxa"/>
            <w:gridSpan w:val="2"/>
            <w:tcBorders>
              <w:top w:val="single" w:sz="4" w:space="0" w:color="auto"/>
              <w:bottom w:val="single" w:sz="4" w:space="0" w:color="auto"/>
            </w:tcBorders>
          </w:tcPr>
          <w:p w14:paraId="4D2F70A6"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0,00</w:t>
            </w:r>
          </w:p>
        </w:tc>
        <w:tc>
          <w:tcPr>
            <w:tcW w:w="1276" w:type="dxa"/>
            <w:gridSpan w:val="3"/>
            <w:tcBorders>
              <w:top w:val="single" w:sz="4" w:space="0" w:color="auto"/>
              <w:bottom w:val="single" w:sz="4" w:space="0" w:color="auto"/>
            </w:tcBorders>
          </w:tcPr>
          <w:p w14:paraId="3001680C"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20,0</w:t>
            </w:r>
          </w:p>
        </w:tc>
        <w:tc>
          <w:tcPr>
            <w:tcW w:w="851" w:type="dxa"/>
            <w:tcBorders>
              <w:top w:val="single" w:sz="4" w:space="0" w:color="auto"/>
              <w:bottom w:val="single" w:sz="4" w:space="0" w:color="auto"/>
            </w:tcBorders>
          </w:tcPr>
          <w:p w14:paraId="410162BC"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40,0</w:t>
            </w:r>
          </w:p>
        </w:tc>
        <w:tc>
          <w:tcPr>
            <w:tcW w:w="1306" w:type="dxa"/>
            <w:tcBorders>
              <w:top w:val="single" w:sz="4" w:space="0" w:color="auto"/>
              <w:bottom w:val="single" w:sz="4" w:space="0" w:color="auto"/>
            </w:tcBorders>
          </w:tcPr>
          <w:p w14:paraId="6D359FFC"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60,0</w:t>
            </w:r>
          </w:p>
        </w:tc>
      </w:tr>
      <w:tr w:rsidR="00520BC3" w:rsidRPr="00281422" w14:paraId="779513E0" w14:textId="77777777" w:rsidTr="00B143F2">
        <w:tc>
          <w:tcPr>
            <w:tcW w:w="8644" w:type="dxa"/>
            <w:gridSpan w:val="8"/>
            <w:tcBorders>
              <w:top w:val="single" w:sz="4" w:space="0" w:color="auto"/>
            </w:tcBorders>
          </w:tcPr>
          <w:p w14:paraId="78B94B92" w14:textId="77777777" w:rsidR="00520BC3" w:rsidRPr="00281422" w:rsidRDefault="00520BC3" w:rsidP="00B143F2">
            <w:pPr>
              <w:pStyle w:val="Corpodetexto"/>
              <w:ind w:left="0"/>
              <w:jc w:val="both"/>
              <w:rPr>
                <w:i/>
                <w:color w:val="000000" w:themeColor="text1"/>
                <w:lang w:val="pt-BR"/>
              </w:rPr>
            </w:pPr>
            <w:r w:rsidRPr="00281422">
              <w:rPr>
                <w:i/>
                <w:color w:val="000000" w:themeColor="text1"/>
                <w:lang w:val="pt-BR"/>
              </w:rPr>
              <w:t>Ingrediente g kg</w:t>
            </w:r>
            <w:r w:rsidRPr="00281422">
              <w:rPr>
                <w:i/>
                <w:color w:val="000000" w:themeColor="text1"/>
                <w:vertAlign w:val="superscript"/>
                <w:lang w:val="pt-BR"/>
              </w:rPr>
              <w:t>-1</w:t>
            </w:r>
            <w:r w:rsidRPr="00281422">
              <w:rPr>
                <w:i/>
                <w:color w:val="000000" w:themeColor="text1"/>
                <w:lang w:val="pt-BR"/>
              </w:rPr>
              <w:t xml:space="preserve"> MS</w:t>
            </w:r>
          </w:p>
        </w:tc>
      </w:tr>
      <w:tr w:rsidR="00520BC3" w:rsidRPr="00281422" w14:paraId="6ED911FF" w14:textId="77777777" w:rsidTr="00B143F2">
        <w:tc>
          <w:tcPr>
            <w:tcW w:w="4219" w:type="dxa"/>
          </w:tcPr>
          <w:p w14:paraId="2D2871AF" w14:textId="77777777" w:rsidR="00520BC3" w:rsidRPr="00281422" w:rsidRDefault="00520BC3" w:rsidP="00B143F2">
            <w:pPr>
              <w:pStyle w:val="Corpodetexto"/>
              <w:ind w:left="0"/>
              <w:jc w:val="both"/>
              <w:rPr>
                <w:color w:val="000000" w:themeColor="text1"/>
                <w:lang w:val="pt-BR"/>
              </w:rPr>
            </w:pPr>
            <w:r w:rsidRPr="00281422">
              <w:rPr>
                <w:color w:val="000000" w:themeColor="text1"/>
                <w:lang w:val="pt-BR"/>
              </w:rPr>
              <w:t>RIT</w:t>
            </w:r>
          </w:p>
        </w:tc>
        <w:tc>
          <w:tcPr>
            <w:tcW w:w="1134" w:type="dxa"/>
            <w:gridSpan w:val="3"/>
          </w:tcPr>
          <w:p w14:paraId="039E236A" w14:textId="77777777" w:rsidR="00520BC3" w:rsidRPr="00281422" w:rsidRDefault="00520BC3" w:rsidP="00B143F2">
            <w:pPr>
              <w:pStyle w:val="Corpodetexto"/>
              <w:tabs>
                <w:tab w:val="left" w:pos="948"/>
              </w:tabs>
              <w:ind w:left="0"/>
              <w:jc w:val="center"/>
              <w:rPr>
                <w:color w:val="000000" w:themeColor="text1"/>
                <w:lang w:val="pt-BR"/>
              </w:rPr>
            </w:pPr>
            <w:r w:rsidRPr="00281422">
              <w:rPr>
                <w:color w:val="000000" w:themeColor="text1"/>
                <w:lang w:val="pt-BR"/>
              </w:rPr>
              <w:t>0,00</w:t>
            </w:r>
          </w:p>
        </w:tc>
        <w:tc>
          <w:tcPr>
            <w:tcW w:w="1134" w:type="dxa"/>
            <w:gridSpan w:val="2"/>
          </w:tcPr>
          <w:p w14:paraId="64C14F01"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20,0</w:t>
            </w:r>
          </w:p>
        </w:tc>
        <w:tc>
          <w:tcPr>
            <w:tcW w:w="851" w:type="dxa"/>
          </w:tcPr>
          <w:p w14:paraId="6700CDBA"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40,0</w:t>
            </w:r>
          </w:p>
        </w:tc>
        <w:tc>
          <w:tcPr>
            <w:tcW w:w="1306" w:type="dxa"/>
          </w:tcPr>
          <w:p w14:paraId="24E135C8"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60,0</w:t>
            </w:r>
          </w:p>
        </w:tc>
      </w:tr>
      <w:tr w:rsidR="00520BC3" w:rsidRPr="00281422" w14:paraId="237ACB4C" w14:textId="77777777" w:rsidTr="00B143F2">
        <w:tc>
          <w:tcPr>
            <w:tcW w:w="4219" w:type="dxa"/>
          </w:tcPr>
          <w:p w14:paraId="18944366" w14:textId="77777777" w:rsidR="00520BC3" w:rsidRPr="00281422" w:rsidRDefault="00520BC3" w:rsidP="00B143F2">
            <w:pPr>
              <w:pStyle w:val="Corpodetexto"/>
              <w:ind w:left="0"/>
              <w:jc w:val="both"/>
              <w:rPr>
                <w:color w:val="000000" w:themeColor="text1"/>
                <w:lang w:val="pt-BR"/>
              </w:rPr>
            </w:pPr>
            <w:r w:rsidRPr="00281422">
              <w:rPr>
                <w:color w:val="000000" w:themeColor="text1"/>
                <w:lang w:val="pt-BR"/>
              </w:rPr>
              <w:t>Feno de tifton</w:t>
            </w:r>
          </w:p>
        </w:tc>
        <w:tc>
          <w:tcPr>
            <w:tcW w:w="1134" w:type="dxa"/>
            <w:gridSpan w:val="3"/>
          </w:tcPr>
          <w:p w14:paraId="0AEA58EE" w14:textId="77777777" w:rsidR="00520BC3" w:rsidRPr="00281422" w:rsidRDefault="00520BC3" w:rsidP="00B143F2">
            <w:pPr>
              <w:pStyle w:val="Corpodetexto"/>
              <w:tabs>
                <w:tab w:val="left" w:pos="948"/>
              </w:tabs>
              <w:ind w:left="0"/>
              <w:jc w:val="center"/>
              <w:rPr>
                <w:color w:val="000000" w:themeColor="text1"/>
                <w:lang w:val="pt-BR"/>
              </w:rPr>
            </w:pPr>
            <w:r w:rsidRPr="00281422">
              <w:rPr>
                <w:color w:val="000000" w:themeColor="text1"/>
                <w:lang w:val="pt-BR"/>
              </w:rPr>
              <w:t>60,0</w:t>
            </w:r>
          </w:p>
        </w:tc>
        <w:tc>
          <w:tcPr>
            <w:tcW w:w="1134" w:type="dxa"/>
            <w:gridSpan w:val="2"/>
          </w:tcPr>
          <w:p w14:paraId="5B6250C4"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40,0</w:t>
            </w:r>
          </w:p>
        </w:tc>
        <w:tc>
          <w:tcPr>
            <w:tcW w:w="851" w:type="dxa"/>
          </w:tcPr>
          <w:p w14:paraId="65C152C8"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20,0</w:t>
            </w:r>
          </w:p>
        </w:tc>
        <w:tc>
          <w:tcPr>
            <w:tcW w:w="1306" w:type="dxa"/>
          </w:tcPr>
          <w:p w14:paraId="4491ABDB"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0,00</w:t>
            </w:r>
          </w:p>
        </w:tc>
      </w:tr>
      <w:tr w:rsidR="00520BC3" w:rsidRPr="00281422" w14:paraId="1B3AAE10" w14:textId="77777777" w:rsidTr="00B143F2">
        <w:tc>
          <w:tcPr>
            <w:tcW w:w="4219" w:type="dxa"/>
          </w:tcPr>
          <w:p w14:paraId="38D5FB2D" w14:textId="77777777" w:rsidR="00520BC3" w:rsidRPr="00281422" w:rsidRDefault="00520BC3" w:rsidP="00B143F2">
            <w:pPr>
              <w:pStyle w:val="Corpodetexto"/>
              <w:ind w:left="0"/>
              <w:jc w:val="both"/>
              <w:rPr>
                <w:color w:val="000000" w:themeColor="text1"/>
                <w:lang w:val="pt-BR"/>
              </w:rPr>
            </w:pPr>
            <w:r w:rsidRPr="00281422">
              <w:rPr>
                <w:color w:val="000000" w:themeColor="text1"/>
                <w:lang w:val="pt-BR"/>
              </w:rPr>
              <w:t>Milho moído</w:t>
            </w:r>
          </w:p>
        </w:tc>
        <w:tc>
          <w:tcPr>
            <w:tcW w:w="1134" w:type="dxa"/>
            <w:gridSpan w:val="3"/>
          </w:tcPr>
          <w:p w14:paraId="0411BBA7"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22,0</w:t>
            </w:r>
          </w:p>
        </w:tc>
        <w:tc>
          <w:tcPr>
            <w:tcW w:w="1134" w:type="dxa"/>
            <w:gridSpan w:val="2"/>
          </w:tcPr>
          <w:p w14:paraId="3758A207"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28,5</w:t>
            </w:r>
          </w:p>
        </w:tc>
        <w:tc>
          <w:tcPr>
            <w:tcW w:w="851" w:type="dxa"/>
          </w:tcPr>
          <w:p w14:paraId="5E4CAE66"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33,5</w:t>
            </w:r>
          </w:p>
        </w:tc>
        <w:tc>
          <w:tcPr>
            <w:tcW w:w="1306" w:type="dxa"/>
          </w:tcPr>
          <w:p w14:paraId="3ECB6050"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38,5</w:t>
            </w:r>
          </w:p>
        </w:tc>
      </w:tr>
      <w:tr w:rsidR="00520BC3" w:rsidRPr="00281422" w14:paraId="679D0293" w14:textId="77777777" w:rsidTr="00B143F2">
        <w:tc>
          <w:tcPr>
            <w:tcW w:w="4219" w:type="dxa"/>
          </w:tcPr>
          <w:p w14:paraId="35345CDA" w14:textId="77777777" w:rsidR="00520BC3" w:rsidRPr="00281422" w:rsidRDefault="00520BC3" w:rsidP="00B143F2">
            <w:pPr>
              <w:pStyle w:val="Corpodetexto"/>
              <w:ind w:left="0"/>
              <w:jc w:val="both"/>
              <w:rPr>
                <w:color w:val="000000" w:themeColor="text1"/>
                <w:lang w:val="pt-BR"/>
              </w:rPr>
            </w:pPr>
            <w:r w:rsidRPr="00281422">
              <w:rPr>
                <w:color w:val="000000" w:themeColor="text1"/>
                <w:lang w:val="pt-BR"/>
              </w:rPr>
              <w:t>Farelo de soja</w:t>
            </w:r>
          </w:p>
        </w:tc>
        <w:tc>
          <w:tcPr>
            <w:tcW w:w="1134" w:type="dxa"/>
            <w:gridSpan w:val="3"/>
          </w:tcPr>
          <w:p w14:paraId="34DAE426"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16,5</w:t>
            </w:r>
          </w:p>
        </w:tc>
        <w:tc>
          <w:tcPr>
            <w:tcW w:w="1134" w:type="dxa"/>
            <w:gridSpan w:val="2"/>
          </w:tcPr>
          <w:p w14:paraId="4C6F4E2F"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10,0</w:t>
            </w:r>
          </w:p>
        </w:tc>
        <w:tc>
          <w:tcPr>
            <w:tcW w:w="851" w:type="dxa"/>
          </w:tcPr>
          <w:p w14:paraId="65174CBF"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5,00</w:t>
            </w:r>
          </w:p>
        </w:tc>
        <w:tc>
          <w:tcPr>
            <w:tcW w:w="1306" w:type="dxa"/>
          </w:tcPr>
          <w:p w14:paraId="49E815E6"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0,00</w:t>
            </w:r>
          </w:p>
        </w:tc>
      </w:tr>
      <w:tr w:rsidR="00520BC3" w:rsidRPr="00281422" w14:paraId="1313E5A0" w14:textId="77777777" w:rsidTr="00B143F2">
        <w:tc>
          <w:tcPr>
            <w:tcW w:w="4219" w:type="dxa"/>
          </w:tcPr>
          <w:p w14:paraId="0D78C26F" w14:textId="77777777" w:rsidR="00520BC3" w:rsidRPr="00281422" w:rsidRDefault="00520BC3" w:rsidP="00B143F2">
            <w:pPr>
              <w:pStyle w:val="Corpodetexto"/>
              <w:ind w:left="0"/>
              <w:jc w:val="both"/>
              <w:rPr>
                <w:color w:val="000000" w:themeColor="text1"/>
                <w:lang w:val="pt-BR"/>
              </w:rPr>
            </w:pPr>
            <w:r w:rsidRPr="00281422">
              <w:rPr>
                <w:color w:val="000000" w:themeColor="text1"/>
                <w:lang w:val="pt-BR"/>
              </w:rPr>
              <w:t>Suplemento</w:t>
            </w:r>
          </w:p>
        </w:tc>
        <w:tc>
          <w:tcPr>
            <w:tcW w:w="1134" w:type="dxa"/>
            <w:gridSpan w:val="3"/>
          </w:tcPr>
          <w:p w14:paraId="6CC7C78E"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0,70</w:t>
            </w:r>
          </w:p>
        </w:tc>
        <w:tc>
          <w:tcPr>
            <w:tcW w:w="1134" w:type="dxa"/>
            <w:gridSpan w:val="2"/>
          </w:tcPr>
          <w:p w14:paraId="473F8B5F"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0,70</w:t>
            </w:r>
          </w:p>
        </w:tc>
        <w:tc>
          <w:tcPr>
            <w:tcW w:w="851" w:type="dxa"/>
          </w:tcPr>
          <w:p w14:paraId="6BD28DDB"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0,60</w:t>
            </w:r>
          </w:p>
        </w:tc>
        <w:tc>
          <w:tcPr>
            <w:tcW w:w="1306" w:type="dxa"/>
          </w:tcPr>
          <w:p w14:paraId="0798FC4E"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0,50</w:t>
            </w:r>
          </w:p>
        </w:tc>
      </w:tr>
      <w:tr w:rsidR="00520BC3" w:rsidRPr="00281422" w14:paraId="213DF885" w14:textId="77777777" w:rsidTr="00B143F2">
        <w:tc>
          <w:tcPr>
            <w:tcW w:w="4219" w:type="dxa"/>
          </w:tcPr>
          <w:p w14:paraId="7D5CE1D2" w14:textId="77777777" w:rsidR="00520BC3" w:rsidRPr="00281422" w:rsidRDefault="00520BC3" w:rsidP="00B143F2">
            <w:pPr>
              <w:pStyle w:val="Corpodetexto"/>
              <w:ind w:left="0"/>
              <w:jc w:val="both"/>
              <w:rPr>
                <w:color w:val="000000" w:themeColor="text1"/>
                <w:lang w:val="pt-BR"/>
              </w:rPr>
            </w:pPr>
            <w:r w:rsidRPr="00281422">
              <w:rPr>
                <w:color w:val="000000" w:themeColor="text1"/>
                <w:lang w:val="pt-BR"/>
              </w:rPr>
              <w:t>Calcário</w:t>
            </w:r>
          </w:p>
        </w:tc>
        <w:tc>
          <w:tcPr>
            <w:tcW w:w="1134" w:type="dxa"/>
            <w:gridSpan w:val="3"/>
          </w:tcPr>
          <w:p w14:paraId="6F50260E"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0,40</w:t>
            </w:r>
          </w:p>
        </w:tc>
        <w:tc>
          <w:tcPr>
            <w:tcW w:w="1134" w:type="dxa"/>
            <w:gridSpan w:val="2"/>
          </w:tcPr>
          <w:p w14:paraId="70D0CF29"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0,60</w:t>
            </w:r>
          </w:p>
        </w:tc>
        <w:tc>
          <w:tcPr>
            <w:tcW w:w="851" w:type="dxa"/>
          </w:tcPr>
          <w:p w14:paraId="15A83D47"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0,90</w:t>
            </w:r>
          </w:p>
        </w:tc>
        <w:tc>
          <w:tcPr>
            <w:tcW w:w="1306" w:type="dxa"/>
          </w:tcPr>
          <w:p w14:paraId="72437720"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1,00</w:t>
            </w:r>
          </w:p>
        </w:tc>
      </w:tr>
      <w:tr w:rsidR="00520BC3" w:rsidRPr="00281422" w14:paraId="78169585" w14:textId="77777777" w:rsidTr="00B143F2">
        <w:tc>
          <w:tcPr>
            <w:tcW w:w="4219" w:type="dxa"/>
          </w:tcPr>
          <w:p w14:paraId="6173BD63" w14:textId="77777777" w:rsidR="00520BC3" w:rsidRPr="00281422" w:rsidRDefault="00520BC3" w:rsidP="00B143F2">
            <w:pPr>
              <w:pStyle w:val="Corpodetexto"/>
              <w:ind w:left="0"/>
              <w:jc w:val="both"/>
              <w:rPr>
                <w:color w:val="000000" w:themeColor="text1"/>
                <w:lang w:val="pt-BR"/>
              </w:rPr>
            </w:pPr>
            <w:r w:rsidRPr="00281422">
              <w:rPr>
                <w:color w:val="000000" w:themeColor="text1"/>
                <w:lang w:val="pt-BR"/>
              </w:rPr>
              <w:t>Fosfato bicálcio</w:t>
            </w:r>
          </w:p>
        </w:tc>
        <w:tc>
          <w:tcPr>
            <w:tcW w:w="1134" w:type="dxa"/>
            <w:gridSpan w:val="3"/>
          </w:tcPr>
          <w:p w14:paraId="30356C36"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0,40</w:t>
            </w:r>
          </w:p>
        </w:tc>
        <w:tc>
          <w:tcPr>
            <w:tcW w:w="1134" w:type="dxa"/>
            <w:gridSpan w:val="2"/>
          </w:tcPr>
          <w:p w14:paraId="0C852704"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0,20</w:t>
            </w:r>
          </w:p>
        </w:tc>
        <w:tc>
          <w:tcPr>
            <w:tcW w:w="851" w:type="dxa"/>
          </w:tcPr>
          <w:p w14:paraId="6B367E4C"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0,00</w:t>
            </w:r>
          </w:p>
        </w:tc>
        <w:tc>
          <w:tcPr>
            <w:tcW w:w="1306" w:type="dxa"/>
          </w:tcPr>
          <w:p w14:paraId="24980C24"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0,00</w:t>
            </w:r>
          </w:p>
        </w:tc>
      </w:tr>
      <w:tr w:rsidR="00520BC3" w:rsidRPr="00281422" w14:paraId="787AE668" w14:textId="77777777" w:rsidTr="00B143F2">
        <w:tc>
          <w:tcPr>
            <w:tcW w:w="8644" w:type="dxa"/>
            <w:gridSpan w:val="8"/>
          </w:tcPr>
          <w:p w14:paraId="1573045B" w14:textId="77777777" w:rsidR="00520BC3" w:rsidRPr="00281422" w:rsidRDefault="00520BC3" w:rsidP="00B143F2">
            <w:pPr>
              <w:pStyle w:val="Corpodetexto"/>
              <w:ind w:left="0"/>
              <w:jc w:val="both"/>
              <w:rPr>
                <w:color w:val="000000" w:themeColor="text1"/>
                <w:lang w:val="pt-BR"/>
              </w:rPr>
            </w:pPr>
            <w:r w:rsidRPr="00281422">
              <w:rPr>
                <w:i/>
                <w:color w:val="000000" w:themeColor="text1"/>
                <w:lang w:val="pt-BR"/>
              </w:rPr>
              <w:t>Composição química</w:t>
            </w:r>
          </w:p>
        </w:tc>
      </w:tr>
      <w:tr w:rsidR="00520BC3" w:rsidRPr="00281422" w14:paraId="00F607D3" w14:textId="77777777" w:rsidTr="00B143F2">
        <w:tc>
          <w:tcPr>
            <w:tcW w:w="4503" w:type="dxa"/>
            <w:gridSpan w:val="2"/>
          </w:tcPr>
          <w:p w14:paraId="1DE60B56" w14:textId="77777777" w:rsidR="00520BC3" w:rsidRPr="00281422" w:rsidRDefault="00520BC3" w:rsidP="00B143F2">
            <w:pPr>
              <w:pStyle w:val="Corpodetexto"/>
              <w:ind w:left="0"/>
              <w:jc w:val="both"/>
              <w:rPr>
                <w:color w:val="000000" w:themeColor="text1"/>
                <w:lang w:val="pt-BR"/>
              </w:rPr>
            </w:pPr>
            <w:r w:rsidRPr="00281422">
              <w:rPr>
                <w:color w:val="000000" w:themeColor="text1"/>
                <w:lang w:val="pt-BR"/>
              </w:rPr>
              <w:t>Matéria Seca (g kg</w:t>
            </w:r>
            <w:r w:rsidRPr="00281422">
              <w:rPr>
                <w:color w:val="000000" w:themeColor="text1"/>
                <w:vertAlign w:val="superscript"/>
                <w:lang w:val="pt-BR"/>
              </w:rPr>
              <w:t>-1</w:t>
            </w:r>
            <w:r w:rsidRPr="00281422">
              <w:rPr>
                <w:color w:val="000000" w:themeColor="text1"/>
                <w:lang w:val="pt-BR"/>
              </w:rPr>
              <w:t xml:space="preserve"> na dieta)</w:t>
            </w:r>
          </w:p>
        </w:tc>
        <w:tc>
          <w:tcPr>
            <w:tcW w:w="992" w:type="dxa"/>
            <w:gridSpan w:val="3"/>
          </w:tcPr>
          <w:p w14:paraId="1D4D96EB"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869</w:t>
            </w:r>
          </w:p>
        </w:tc>
        <w:tc>
          <w:tcPr>
            <w:tcW w:w="992" w:type="dxa"/>
          </w:tcPr>
          <w:p w14:paraId="44A38372"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866</w:t>
            </w:r>
          </w:p>
        </w:tc>
        <w:tc>
          <w:tcPr>
            <w:tcW w:w="851" w:type="dxa"/>
          </w:tcPr>
          <w:p w14:paraId="4FF69098"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863</w:t>
            </w:r>
          </w:p>
        </w:tc>
        <w:tc>
          <w:tcPr>
            <w:tcW w:w="1306" w:type="dxa"/>
          </w:tcPr>
          <w:p w14:paraId="4115EB70"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859</w:t>
            </w:r>
          </w:p>
        </w:tc>
      </w:tr>
      <w:tr w:rsidR="00520BC3" w:rsidRPr="00281422" w14:paraId="663D7AD5" w14:textId="77777777" w:rsidTr="00B143F2">
        <w:tc>
          <w:tcPr>
            <w:tcW w:w="4503" w:type="dxa"/>
            <w:gridSpan w:val="2"/>
          </w:tcPr>
          <w:p w14:paraId="7996DED9" w14:textId="77777777" w:rsidR="00520BC3" w:rsidRPr="00281422" w:rsidRDefault="00520BC3" w:rsidP="00B143F2">
            <w:pPr>
              <w:pStyle w:val="Corpodetexto"/>
              <w:ind w:left="0"/>
              <w:jc w:val="both"/>
              <w:rPr>
                <w:color w:val="000000" w:themeColor="text1"/>
                <w:lang w:val="pt-BR"/>
              </w:rPr>
            </w:pPr>
            <w:r w:rsidRPr="00281422">
              <w:rPr>
                <w:color w:val="000000" w:themeColor="text1"/>
                <w:lang w:val="pt-BR"/>
              </w:rPr>
              <w:t>Proteína Bruta (g kg</w:t>
            </w:r>
            <w:r w:rsidRPr="00281422">
              <w:rPr>
                <w:color w:val="000000" w:themeColor="text1"/>
                <w:vertAlign w:val="superscript"/>
                <w:lang w:val="pt-BR"/>
              </w:rPr>
              <w:t>-1</w:t>
            </w:r>
            <w:r w:rsidRPr="00281422">
              <w:rPr>
                <w:color w:val="000000" w:themeColor="text1"/>
                <w:lang w:val="pt-BR"/>
              </w:rPr>
              <w:t xml:space="preserve"> MS)</w:t>
            </w:r>
          </w:p>
        </w:tc>
        <w:tc>
          <w:tcPr>
            <w:tcW w:w="992" w:type="dxa"/>
            <w:gridSpan w:val="3"/>
          </w:tcPr>
          <w:p w14:paraId="2BF029B0"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146</w:t>
            </w:r>
          </w:p>
        </w:tc>
        <w:tc>
          <w:tcPr>
            <w:tcW w:w="992" w:type="dxa"/>
          </w:tcPr>
          <w:p w14:paraId="377C17E2"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141</w:t>
            </w:r>
          </w:p>
        </w:tc>
        <w:tc>
          <w:tcPr>
            <w:tcW w:w="851" w:type="dxa"/>
          </w:tcPr>
          <w:p w14:paraId="2EAD15DD"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142</w:t>
            </w:r>
          </w:p>
        </w:tc>
        <w:tc>
          <w:tcPr>
            <w:tcW w:w="1306" w:type="dxa"/>
          </w:tcPr>
          <w:p w14:paraId="412C942E"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143</w:t>
            </w:r>
          </w:p>
        </w:tc>
      </w:tr>
      <w:tr w:rsidR="00520BC3" w:rsidRPr="00281422" w14:paraId="4BCF082E" w14:textId="77777777" w:rsidTr="00B143F2">
        <w:tc>
          <w:tcPr>
            <w:tcW w:w="4503" w:type="dxa"/>
            <w:gridSpan w:val="2"/>
          </w:tcPr>
          <w:p w14:paraId="5F9E1A37" w14:textId="77777777" w:rsidR="00520BC3" w:rsidRPr="00281422" w:rsidRDefault="00520BC3" w:rsidP="00B143F2">
            <w:pPr>
              <w:pStyle w:val="Corpodetexto"/>
              <w:ind w:left="0"/>
              <w:jc w:val="both"/>
              <w:rPr>
                <w:color w:val="000000" w:themeColor="text1"/>
                <w:lang w:val="pt-BR"/>
              </w:rPr>
            </w:pPr>
            <w:r w:rsidRPr="00281422">
              <w:rPr>
                <w:color w:val="000000" w:themeColor="text1"/>
                <w:lang w:val="pt-BR"/>
              </w:rPr>
              <w:t>Extrato Etéreo (g kg</w:t>
            </w:r>
            <w:r w:rsidRPr="00281422">
              <w:rPr>
                <w:color w:val="000000" w:themeColor="text1"/>
                <w:vertAlign w:val="superscript"/>
                <w:lang w:val="pt-BR"/>
              </w:rPr>
              <w:t>-1</w:t>
            </w:r>
            <w:r w:rsidRPr="00281422">
              <w:rPr>
                <w:color w:val="000000" w:themeColor="text1"/>
                <w:lang w:val="pt-BR"/>
              </w:rPr>
              <w:t xml:space="preserve"> MS)</w:t>
            </w:r>
          </w:p>
        </w:tc>
        <w:tc>
          <w:tcPr>
            <w:tcW w:w="992" w:type="dxa"/>
            <w:gridSpan w:val="3"/>
          </w:tcPr>
          <w:p w14:paraId="4F608BD8"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17,5</w:t>
            </w:r>
          </w:p>
        </w:tc>
        <w:tc>
          <w:tcPr>
            <w:tcW w:w="992" w:type="dxa"/>
          </w:tcPr>
          <w:p w14:paraId="45E1AB78"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24,9</w:t>
            </w:r>
          </w:p>
        </w:tc>
        <w:tc>
          <w:tcPr>
            <w:tcW w:w="851" w:type="dxa"/>
          </w:tcPr>
          <w:p w14:paraId="7D7BF7CD"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32,0</w:t>
            </w:r>
          </w:p>
        </w:tc>
        <w:tc>
          <w:tcPr>
            <w:tcW w:w="1306" w:type="dxa"/>
          </w:tcPr>
          <w:p w14:paraId="17DE722E"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39,1</w:t>
            </w:r>
          </w:p>
        </w:tc>
      </w:tr>
      <w:tr w:rsidR="00520BC3" w:rsidRPr="00281422" w14:paraId="1E3D4B4B" w14:textId="77777777" w:rsidTr="00B143F2">
        <w:tc>
          <w:tcPr>
            <w:tcW w:w="4503" w:type="dxa"/>
            <w:gridSpan w:val="2"/>
          </w:tcPr>
          <w:p w14:paraId="6079B2C3" w14:textId="77777777" w:rsidR="00520BC3" w:rsidRPr="00281422" w:rsidRDefault="00520BC3" w:rsidP="00B143F2">
            <w:pPr>
              <w:pStyle w:val="Corpodetexto"/>
              <w:ind w:left="0"/>
              <w:jc w:val="both"/>
              <w:rPr>
                <w:color w:val="000000" w:themeColor="text1"/>
                <w:lang w:val="pt-BR"/>
              </w:rPr>
            </w:pPr>
            <w:r w:rsidRPr="00281422">
              <w:rPr>
                <w:color w:val="000000" w:themeColor="text1"/>
                <w:lang w:val="pt-BR"/>
              </w:rPr>
              <w:t>Fibra em detergente neutro (g kg</w:t>
            </w:r>
            <w:r w:rsidRPr="00281422">
              <w:rPr>
                <w:color w:val="000000" w:themeColor="text1"/>
                <w:vertAlign w:val="superscript"/>
                <w:lang w:val="pt-BR"/>
              </w:rPr>
              <w:t>-1</w:t>
            </w:r>
            <w:r w:rsidRPr="00281422">
              <w:rPr>
                <w:color w:val="000000" w:themeColor="text1"/>
                <w:lang w:val="pt-BR"/>
              </w:rPr>
              <w:t xml:space="preserve"> MS)</w:t>
            </w:r>
          </w:p>
        </w:tc>
        <w:tc>
          <w:tcPr>
            <w:tcW w:w="992" w:type="dxa"/>
            <w:gridSpan w:val="3"/>
          </w:tcPr>
          <w:p w14:paraId="37CBCBD1"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549</w:t>
            </w:r>
          </w:p>
        </w:tc>
        <w:tc>
          <w:tcPr>
            <w:tcW w:w="992" w:type="dxa"/>
          </w:tcPr>
          <w:p w14:paraId="2056D6C3"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510</w:t>
            </w:r>
          </w:p>
        </w:tc>
        <w:tc>
          <w:tcPr>
            <w:tcW w:w="851" w:type="dxa"/>
          </w:tcPr>
          <w:p w14:paraId="3E79B568"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470</w:t>
            </w:r>
          </w:p>
        </w:tc>
        <w:tc>
          <w:tcPr>
            <w:tcW w:w="1306" w:type="dxa"/>
          </w:tcPr>
          <w:p w14:paraId="5E3123F5"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430</w:t>
            </w:r>
          </w:p>
        </w:tc>
      </w:tr>
      <w:tr w:rsidR="00520BC3" w:rsidRPr="00281422" w14:paraId="57ADE739" w14:textId="77777777" w:rsidTr="00B143F2">
        <w:tc>
          <w:tcPr>
            <w:tcW w:w="4503" w:type="dxa"/>
            <w:gridSpan w:val="2"/>
          </w:tcPr>
          <w:p w14:paraId="307E3531" w14:textId="77777777" w:rsidR="00520BC3" w:rsidRPr="00281422" w:rsidRDefault="00520BC3" w:rsidP="00B143F2">
            <w:pPr>
              <w:pStyle w:val="Corpodetexto"/>
              <w:ind w:left="0"/>
              <w:jc w:val="both"/>
              <w:rPr>
                <w:color w:val="000000" w:themeColor="text1"/>
                <w:lang w:val="pt-BR"/>
              </w:rPr>
            </w:pPr>
            <w:r w:rsidRPr="00281422">
              <w:rPr>
                <w:color w:val="000000" w:themeColor="text1"/>
                <w:lang w:val="pt-BR"/>
              </w:rPr>
              <w:t>Fibra em detergente ácido (g kg</w:t>
            </w:r>
            <w:r w:rsidRPr="00281422">
              <w:rPr>
                <w:color w:val="000000" w:themeColor="text1"/>
                <w:vertAlign w:val="superscript"/>
                <w:lang w:val="pt-BR"/>
              </w:rPr>
              <w:t>-1</w:t>
            </w:r>
            <w:r w:rsidRPr="00281422">
              <w:rPr>
                <w:color w:val="000000" w:themeColor="text1"/>
                <w:lang w:val="pt-BR"/>
              </w:rPr>
              <w:t xml:space="preserve"> MS)</w:t>
            </w:r>
          </w:p>
        </w:tc>
        <w:tc>
          <w:tcPr>
            <w:tcW w:w="992" w:type="dxa"/>
            <w:gridSpan w:val="3"/>
          </w:tcPr>
          <w:p w14:paraId="74CB746F"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279</w:t>
            </w:r>
          </w:p>
        </w:tc>
        <w:tc>
          <w:tcPr>
            <w:tcW w:w="992" w:type="dxa"/>
          </w:tcPr>
          <w:p w14:paraId="3C3ECC26"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293</w:t>
            </w:r>
          </w:p>
        </w:tc>
        <w:tc>
          <w:tcPr>
            <w:tcW w:w="851" w:type="dxa"/>
          </w:tcPr>
          <w:p w14:paraId="502A912A"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306</w:t>
            </w:r>
          </w:p>
        </w:tc>
        <w:tc>
          <w:tcPr>
            <w:tcW w:w="1306" w:type="dxa"/>
          </w:tcPr>
          <w:p w14:paraId="0C0FDD6A"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319</w:t>
            </w:r>
          </w:p>
        </w:tc>
      </w:tr>
      <w:tr w:rsidR="00520BC3" w:rsidRPr="00281422" w14:paraId="0CD11FDA" w14:textId="77777777" w:rsidTr="00B143F2">
        <w:tc>
          <w:tcPr>
            <w:tcW w:w="4503" w:type="dxa"/>
            <w:gridSpan w:val="2"/>
          </w:tcPr>
          <w:p w14:paraId="458C6CFE" w14:textId="77777777" w:rsidR="00520BC3" w:rsidRPr="00281422" w:rsidRDefault="00520BC3" w:rsidP="00B143F2">
            <w:pPr>
              <w:pStyle w:val="Corpodetexto"/>
              <w:ind w:left="0"/>
              <w:jc w:val="both"/>
              <w:rPr>
                <w:color w:val="000000" w:themeColor="text1"/>
                <w:lang w:val="pt-BR"/>
              </w:rPr>
            </w:pPr>
            <w:r w:rsidRPr="00281422">
              <w:rPr>
                <w:color w:val="000000" w:themeColor="text1"/>
                <w:lang w:val="pt-BR"/>
              </w:rPr>
              <w:t>Carboidratos totais (g kg</w:t>
            </w:r>
            <w:r w:rsidRPr="00281422">
              <w:rPr>
                <w:color w:val="000000" w:themeColor="text1"/>
                <w:vertAlign w:val="superscript"/>
                <w:lang w:val="pt-BR"/>
              </w:rPr>
              <w:t>-1</w:t>
            </w:r>
            <w:r w:rsidRPr="00281422">
              <w:rPr>
                <w:color w:val="000000" w:themeColor="text1"/>
                <w:lang w:val="pt-BR"/>
              </w:rPr>
              <w:t xml:space="preserve"> MS)</w:t>
            </w:r>
          </w:p>
        </w:tc>
        <w:tc>
          <w:tcPr>
            <w:tcW w:w="992" w:type="dxa"/>
            <w:gridSpan w:val="3"/>
          </w:tcPr>
          <w:p w14:paraId="373E2CB5"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815</w:t>
            </w:r>
          </w:p>
        </w:tc>
        <w:tc>
          <w:tcPr>
            <w:tcW w:w="992" w:type="dxa"/>
          </w:tcPr>
          <w:p w14:paraId="6745ECD3"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814</w:t>
            </w:r>
          </w:p>
        </w:tc>
        <w:tc>
          <w:tcPr>
            <w:tcW w:w="851" w:type="dxa"/>
          </w:tcPr>
          <w:p w14:paraId="009B4907"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808</w:t>
            </w:r>
          </w:p>
        </w:tc>
        <w:tc>
          <w:tcPr>
            <w:tcW w:w="1306" w:type="dxa"/>
          </w:tcPr>
          <w:p w14:paraId="604D3402"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801</w:t>
            </w:r>
          </w:p>
        </w:tc>
      </w:tr>
      <w:tr w:rsidR="00520BC3" w:rsidRPr="00281422" w14:paraId="1E4B08F6" w14:textId="77777777" w:rsidTr="00B143F2">
        <w:tc>
          <w:tcPr>
            <w:tcW w:w="4503" w:type="dxa"/>
            <w:gridSpan w:val="2"/>
          </w:tcPr>
          <w:p w14:paraId="4DBF9515" w14:textId="77777777" w:rsidR="00520BC3" w:rsidRPr="00281422" w:rsidRDefault="00520BC3" w:rsidP="00B143F2">
            <w:pPr>
              <w:pStyle w:val="Corpodetexto"/>
              <w:ind w:left="0"/>
              <w:jc w:val="both"/>
              <w:rPr>
                <w:color w:val="000000" w:themeColor="text1"/>
                <w:lang w:val="pt-BR"/>
              </w:rPr>
            </w:pPr>
            <w:r w:rsidRPr="00281422">
              <w:rPr>
                <w:color w:val="000000" w:themeColor="text1"/>
                <w:lang w:val="pt-BR"/>
              </w:rPr>
              <w:t>Carboidratos não fibrosos (g kg</w:t>
            </w:r>
            <w:r w:rsidRPr="00281422">
              <w:rPr>
                <w:color w:val="000000" w:themeColor="text1"/>
                <w:vertAlign w:val="superscript"/>
                <w:lang w:val="pt-BR"/>
              </w:rPr>
              <w:t>-1</w:t>
            </w:r>
            <w:r w:rsidRPr="00281422">
              <w:rPr>
                <w:color w:val="000000" w:themeColor="text1"/>
                <w:lang w:val="pt-BR"/>
              </w:rPr>
              <w:t xml:space="preserve"> MS)</w:t>
            </w:r>
          </w:p>
        </w:tc>
        <w:tc>
          <w:tcPr>
            <w:tcW w:w="992" w:type="dxa"/>
            <w:gridSpan w:val="3"/>
          </w:tcPr>
          <w:p w14:paraId="49C72AE2"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265</w:t>
            </w:r>
          </w:p>
        </w:tc>
        <w:tc>
          <w:tcPr>
            <w:tcW w:w="992" w:type="dxa"/>
          </w:tcPr>
          <w:p w14:paraId="78C4FB49"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304</w:t>
            </w:r>
          </w:p>
        </w:tc>
        <w:tc>
          <w:tcPr>
            <w:tcW w:w="851" w:type="dxa"/>
          </w:tcPr>
          <w:p w14:paraId="37E921E5"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337</w:t>
            </w:r>
          </w:p>
        </w:tc>
        <w:tc>
          <w:tcPr>
            <w:tcW w:w="1306" w:type="dxa"/>
          </w:tcPr>
          <w:p w14:paraId="05C62A22"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371</w:t>
            </w:r>
          </w:p>
        </w:tc>
      </w:tr>
      <w:tr w:rsidR="00520BC3" w:rsidRPr="00281422" w14:paraId="698941CC" w14:textId="77777777" w:rsidTr="00B143F2">
        <w:tc>
          <w:tcPr>
            <w:tcW w:w="4503" w:type="dxa"/>
            <w:gridSpan w:val="2"/>
          </w:tcPr>
          <w:p w14:paraId="3FA37818" w14:textId="77777777" w:rsidR="00520BC3" w:rsidRPr="00281422" w:rsidRDefault="00520BC3" w:rsidP="00B143F2">
            <w:pPr>
              <w:pStyle w:val="Corpodetexto"/>
              <w:ind w:left="0"/>
              <w:jc w:val="both"/>
              <w:rPr>
                <w:color w:val="000000" w:themeColor="text1"/>
                <w:lang w:val="pt-BR"/>
              </w:rPr>
            </w:pPr>
            <w:r w:rsidRPr="00281422">
              <w:rPr>
                <w:color w:val="000000" w:themeColor="text1"/>
                <w:lang w:val="pt-BR"/>
              </w:rPr>
              <w:t>Energia metabolizável (kcal kg</w:t>
            </w:r>
            <w:r w:rsidRPr="00281422">
              <w:rPr>
                <w:color w:val="000000" w:themeColor="text1"/>
                <w:vertAlign w:val="superscript"/>
                <w:lang w:val="pt-BR"/>
              </w:rPr>
              <w:t>-1</w:t>
            </w:r>
            <w:r w:rsidRPr="00281422">
              <w:rPr>
                <w:color w:val="000000" w:themeColor="text1"/>
                <w:lang w:val="pt-BR"/>
              </w:rPr>
              <w:t xml:space="preserve"> MS)</w:t>
            </w:r>
          </w:p>
        </w:tc>
        <w:tc>
          <w:tcPr>
            <w:tcW w:w="992" w:type="dxa"/>
            <w:gridSpan w:val="3"/>
          </w:tcPr>
          <w:p w14:paraId="7D43096E"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2,38</w:t>
            </w:r>
          </w:p>
        </w:tc>
        <w:tc>
          <w:tcPr>
            <w:tcW w:w="992" w:type="dxa"/>
          </w:tcPr>
          <w:p w14:paraId="0FCDC390"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2,49</w:t>
            </w:r>
          </w:p>
        </w:tc>
        <w:tc>
          <w:tcPr>
            <w:tcW w:w="851" w:type="dxa"/>
          </w:tcPr>
          <w:p w14:paraId="63D435DD"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2,59</w:t>
            </w:r>
          </w:p>
        </w:tc>
        <w:tc>
          <w:tcPr>
            <w:tcW w:w="1306" w:type="dxa"/>
          </w:tcPr>
          <w:p w14:paraId="5F235539" w14:textId="77777777" w:rsidR="00520BC3" w:rsidRPr="00281422" w:rsidRDefault="00520BC3" w:rsidP="00B143F2">
            <w:pPr>
              <w:pStyle w:val="Corpodetexto"/>
              <w:ind w:left="0"/>
              <w:jc w:val="center"/>
              <w:rPr>
                <w:color w:val="000000" w:themeColor="text1"/>
                <w:lang w:val="pt-BR"/>
              </w:rPr>
            </w:pPr>
            <w:r w:rsidRPr="00281422">
              <w:rPr>
                <w:color w:val="000000" w:themeColor="text1"/>
                <w:lang w:val="pt-BR"/>
              </w:rPr>
              <w:t>2,70</w:t>
            </w:r>
          </w:p>
        </w:tc>
      </w:tr>
    </w:tbl>
    <w:p w14:paraId="51AE23FF" w14:textId="77777777" w:rsidR="00520BC3" w:rsidRPr="002C4569" w:rsidRDefault="00520BC3" w:rsidP="00520BC3">
      <w:pPr>
        <w:spacing w:line="235" w:lineRule="auto"/>
        <w:jc w:val="both"/>
        <w:rPr>
          <w:color w:val="000000" w:themeColor="text1"/>
        </w:rPr>
      </w:pPr>
      <w:r w:rsidRPr="00A917C3">
        <w:rPr>
          <w:sz w:val="20"/>
          <w:szCs w:val="20"/>
          <w:lang w:val="en-US"/>
        </w:rPr>
        <w:t>¹</w:t>
      </w:r>
      <w:r w:rsidRPr="00A917C3">
        <w:rPr>
          <w:rFonts w:eastAsia="TimesNewRomanPSMT"/>
          <w:sz w:val="20"/>
          <w:szCs w:val="20"/>
          <w:lang w:val="en-US"/>
        </w:rPr>
        <w:t>Composition of mineral supplement. per kg: P</w:t>
      </w:r>
      <w:r w:rsidRPr="00A917C3">
        <w:rPr>
          <w:sz w:val="20"/>
          <w:szCs w:val="20"/>
          <w:lang w:val="en-US"/>
        </w:rPr>
        <w:t>: 70 g; Ca: 140 g; Na: 1</w:t>
      </w:r>
      <w:r>
        <w:rPr>
          <w:sz w:val="20"/>
          <w:szCs w:val="20"/>
          <w:lang w:val="en-US"/>
        </w:rPr>
        <w:t xml:space="preserve">48 g; S: 12 g; Mg: 1.320 mg; F: </w:t>
      </w:r>
      <w:r w:rsidRPr="00A917C3">
        <w:rPr>
          <w:sz w:val="20"/>
          <w:szCs w:val="20"/>
          <w:lang w:val="en-US"/>
        </w:rPr>
        <w:t xml:space="preserve">700 mg; Zn: 4.700 mg; Mn: 3.690 mg; Fe: 2.200 mg; Co: 140 mg; I: 61 mg; Se: 15 mg; Monensina sódica: 100 mg³Lignin (19.7%) - </w:t>
      </w:r>
      <w:r>
        <w:rPr>
          <w:color w:val="000000" w:themeColor="text1"/>
        </w:rPr>
        <w:t>RIT = resíduo industrial de tomate</w:t>
      </w:r>
    </w:p>
    <w:p w14:paraId="20A7D544" w14:textId="77777777" w:rsidR="00520BC3" w:rsidRPr="002C4569" w:rsidRDefault="00520BC3" w:rsidP="00520BC3">
      <w:pPr>
        <w:pStyle w:val="Ttulo2"/>
        <w:spacing w:line="360" w:lineRule="auto"/>
        <w:rPr>
          <w:rFonts w:ascii="Times New Roman" w:hAnsi="Times New Roman" w:cs="Times New Roman"/>
          <w:color w:val="000000" w:themeColor="text1"/>
          <w:sz w:val="24"/>
          <w:szCs w:val="24"/>
        </w:rPr>
      </w:pPr>
      <w:bookmarkStart w:id="29" w:name="_Toc445756380"/>
      <w:bookmarkStart w:id="30" w:name="_Toc37741558"/>
      <w:r w:rsidRPr="002C4569">
        <w:rPr>
          <w:rFonts w:ascii="Times New Roman" w:hAnsi="Times New Roman" w:cs="Times New Roman"/>
          <w:color w:val="000000" w:themeColor="text1"/>
          <w:sz w:val="24"/>
          <w:szCs w:val="24"/>
        </w:rPr>
        <w:lastRenderedPageBreak/>
        <w:t xml:space="preserve">3.3 </w:t>
      </w:r>
      <w:r>
        <w:rPr>
          <w:rFonts w:ascii="Times New Roman" w:hAnsi="Times New Roman" w:cs="Times New Roman"/>
          <w:color w:val="000000" w:themeColor="text1"/>
          <w:sz w:val="24"/>
          <w:szCs w:val="24"/>
        </w:rPr>
        <w:t>Determinação das análises bromatológicas</w:t>
      </w:r>
      <w:bookmarkEnd w:id="29"/>
      <w:bookmarkEnd w:id="30"/>
      <w:r w:rsidRPr="002C4569">
        <w:rPr>
          <w:rFonts w:ascii="Times New Roman" w:hAnsi="Times New Roman" w:cs="Times New Roman"/>
          <w:color w:val="000000" w:themeColor="text1"/>
          <w:sz w:val="24"/>
          <w:szCs w:val="24"/>
        </w:rPr>
        <w:t xml:space="preserve">  </w:t>
      </w:r>
    </w:p>
    <w:p w14:paraId="61AD4D32" w14:textId="77777777" w:rsidR="00520BC3" w:rsidRPr="002C4569" w:rsidRDefault="00520BC3" w:rsidP="00520BC3">
      <w:pPr>
        <w:spacing w:line="360" w:lineRule="auto"/>
        <w:ind w:firstLine="708"/>
        <w:jc w:val="both"/>
        <w:rPr>
          <w:color w:val="000000" w:themeColor="text1"/>
        </w:rPr>
      </w:pPr>
      <w:r w:rsidRPr="002C4569">
        <w:rPr>
          <w:color w:val="000000" w:themeColor="text1"/>
        </w:rPr>
        <w:t xml:space="preserve">Durante os períodos de adaptação e coleta foram realizadas pesagens diárias da oferta e das sobras do alimento, para cálculo do consumo voluntário e ajuste do alimento ofertado, de maneira a garantir sobras de 10%. A água foi fornecida </w:t>
      </w:r>
      <w:r w:rsidRPr="002C4569">
        <w:rPr>
          <w:i/>
          <w:color w:val="000000" w:themeColor="text1"/>
        </w:rPr>
        <w:t>ad libitum</w:t>
      </w:r>
      <w:r w:rsidRPr="002C4569">
        <w:rPr>
          <w:color w:val="000000" w:themeColor="text1"/>
        </w:rPr>
        <w:t>, sendo o consumo quantificado diariamente durante todo o período experimental. Os animais foram pesados no início e fim de cada período.</w:t>
      </w:r>
    </w:p>
    <w:p w14:paraId="5077598B" w14:textId="77777777" w:rsidR="00520BC3" w:rsidRPr="002C4569" w:rsidRDefault="00520BC3" w:rsidP="00520BC3">
      <w:pPr>
        <w:spacing w:line="360" w:lineRule="auto"/>
        <w:ind w:firstLine="708"/>
        <w:jc w:val="both"/>
        <w:rPr>
          <w:color w:val="000000" w:themeColor="text1"/>
        </w:rPr>
      </w:pPr>
      <w:r w:rsidRPr="002C4569">
        <w:rPr>
          <w:color w:val="000000" w:themeColor="text1"/>
        </w:rPr>
        <w:t>A alimentação foi fornecida na forma de mistura completa, sendo duas refeições diárias, metade fornecida às 07</w:t>
      </w:r>
      <w:r>
        <w:rPr>
          <w:color w:val="000000" w:themeColor="text1"/>
        </w:rPr>
        <w:t>hs</w:t>
      </w:r>
      <w:r w:rsidRPr="002C4569">
        <w:rPr>
          <w:color w:val="000000" w:themeColor="text1"/>
        </w:rPr>
        <w:t>:00 e a outra metade às 15</w:t>
      </w:r>
      <w:r>
        <w:rPr>
          <w:color w:val="000000" w:themeColor="text1"/>
        </w:rPr>
        <w:t>hs</w:t>
      </w:r>
      <w:r w:rsidRPr="002C4569">
        <w:rPr>
          <w:color w:val="000000" w:themeColor="text1"/>
        </w:rPr>
        <w:t>:0</w:t>
      </w:r>
      <w:r>
        <w:rPr>
          <w:color w:val="000000" w:themeColor="text1"/>
        </w:rPr>
        <w:t>0</w:t>
      </w:r>
      <w:r w:rsidRPr="002C4569">
        <w:rPr>
          <w:color w:val="000000" w:themeColor="text1"/>
        </w:rPr>
        <w:t xml:space="preserve">. Amostras dos alimentos fornecidos, bem como das sobras e fezes foram coletadas nos últimos três dias de cada período experimental, sendo posteriormente pré-secas e homogeneizadas para obtenção de amostra composta para análises de matéria seca (MS), cinzas, matéria orgânica (MO), proteína bruta (PB), fibra em detergente neutro (FDN), fibra em detergente ácido (FDA) e extrato etéreo (EE), segundo metodologia descrita por Silva (1990). As análises bromatológicas foram realizadas no Laboratório de Nutrição Animal do Campus II da Universidade Federal da Paraíba. </w:t>
      </w:r>
    </w:p>
    <w:p w14:paraId="0DB3164C" w14:textId="77777777" w:rsidR="00520BC3" w:rsidRPr="002C4569" w:rsidRDefault="00520BC3" w:rsidP="00520BC3">
      <w:pPr>
        <w:pStyle w:val="Ttulo2"/>
        <w:spacing w:line="360" w:lineRule="auto"/>
        <w:rPr>
          <w:rFonts w:ascii="Times New Roman" w:hAnsi="Times New Roman" w:cs="Times New Roman"/>
          <w:color w:val="000000" w:themeColor="text1"/>
          <w:sz w:val="24"/>
          <w:szCs w:val="24"/>
        </w:rPr>
      </w:pPr>
      <w:bookmarkStart w:id="31" w:name="_Toc445756382"/>
      <w:bookmarkStart w:id="32" w:name="_Toc37741559"/>
      <w:r w:rsidRPr="002C4569">
        <w:rPr>
          <w:rFonts w:ascii="Times New Roman" w:hAnsi="Times New Roman" w:cs="Times New Roman"/>
          <w:color w:val="000000" w:themeColor="text1"/>
          <w:sz w:val="24"/>
          <w:szCs w:val="24"/>
        </w:rPr>
        <w:t>3.4 Produção de Leite</w:t>
      </w:r>
      <w:bookmarkEnd w:id="31"/>
      <w:bookmarkEnd w:id="32"/>
      <w:r w:rsidRPr="002C4569">
        <w:rPr>
          <w:rFonts w:ascii="Times New Roman" w:hAnsi="Times New Roman" w:cs="Times New Roman"/>
          <w:color w:val="000000" w:themeColor="text1"/>
          <w:sz w:val="24"/>
          <w:szCs w:val="24"/>
        </w:rPr>
        <w:t xml:space="preserve"> </w:t>
      </w:r>
    </w:p>
    <w:p w14:paraId="2A6B0B32" w14:textId="77777777" w:rsidR="00520BC3" w:rsidRPr="002C4569" w:rsidRDefault="00520BC3" w:rsidP="00520BC3">
      <w:pPr>
        <w:spacing w:line="360" w:lineRule="auto"/>
        <w:ind w:firstLine="708"/>
        <w:jc w:val="both"/>
        <w:rPr>
          <w:color w:val="000000" w:themeColor="text1"/>
        </w:rPr>
      </w:pPr>
      <w:r w:rsidRPr="002C4569">
        <w:rPr>
          <w:color w:val="000000" w:themeColor="text1"/>
        </w:rPr>
        <w:t>A ordenha foi efetuada manualmente, duas vezes ao dia (</w:t>
      </w:r>
      <w:r>
        <w:rPr>
          <w:color w:val="000000" w:themeColor="text1"/>
        </w:rPr>
        <w:t>0</w:t>
      </w:r>
      <w:r w:rsidRPr="002C4569">
        <w:rPr>
          <w:color w:val="000000" w:themeColor="text1"/>
        </w:rPr>
        <w:t>6h</w:t>
      </w:r>
      <w:r>
        <w:rPr>
          <w:color w:val="000000" w:themeColor="text1"/>
        </w:rPr>
        <w:t>s:00</w:t>
      </w:r>
      <w:r w:rsidRPr="002C4569">
        <w:rPr>
          <w:color w:val="000000" w:themeColor="text1"/>
        </w:rPr>
        <w:t xml:space="preserve"> e 15h</w:t>
      </w:r>
      <w:r>
        <w:rPr>
          <w:color w:val="000000" w:themeColor="text1"/>
        </w:rPr>
        <w:t xml:space="preserve">s:00), </w:t>
      </w:r>
      <w:r w:rsidRPr="002C4569">
        <w:rPr>
          <w:color w:val="000000" w:themeColor="text1"/>
        </w:rPr>
        <w:t xml:space="preserve">sendo o controle leiteiro realizado por meio de pesagem individual do leite (kg/dia) durante todo o experimento. Antes de cada ordenha, os tetos das cabras eram higienizados com água corrente e secos com papel toalha, em seguida era feito, o teste da caneca de fundo preto para detectar possível presença de mastite, para evitar contaminações ao final da ordenha de cada animal realizava-se o </w:t>
      </w:r>
      <w:r w:rsidRPr="002C4569">
        <w:rPr>
          <w:i/>
          <w:iCs/>
          <w:color w:val="000000" w:themeColor="text1"/>
        </w:rPr>
        <w:t xml:space="preserve">pós-dipping </w:t>
      </w:r>
      <w:r w:rsidRPr="002C4569">
        <w:rPr>
          <w:color w:val="000000" w:themeColor="text1"/>
        </w:rPr>
        <w:t>como proteção e prevenção de mastite.</w:t>
      </w:r>
    </w:p>
    <w:p w14:paraId="67994FBC" w14:textId="77777777" w:rsidR="00520BC3" w:rsidRPr="002C4569" w:rsidRDefault="00520BC3" w:rsidP="00520BC3">
      <w:pPr>
        <w:autoSpaceDE w:val="0"/>
        <w:autoSpaceDN w:val="0"/>
        <w:adjustRightInd w:val="0"/>
        <w:spacing w:line="360" w:lineRule="auto"/>
        <w:ind w:firstLine="567"/>
        <w:jc w:val="both"/>
        <w:rPr>
          <w:rFonts w:eastAsiaTheme="minorHAnsi"/>
          <w:color w:val="000000" w:themeColor="text1"/>
          <w:lang w:eastAsia="en-US"/>
        </w:rPr>
      </w:pPr>
      <w:r w:rsidRPr="002C4569">
        <w:rPr>
          <w:rFonts w:eastAsiaTheme="minorHAnsi"/>
          <w:color w:val="000000" w:themeColor="text1"/>
          <w:lang w:eastAsia="en-US"/>
        </w:rPr>
        <w:t>O pH e a temperatura do leite foram aferidos logo após a ordenha e pesagem do mesmo, com o auxílio de um potenciômetro digital (modelo, marca, pais de fabricação) e termolactodensímetro. Para aferição da densidade, o leite foi homogeneizado, em seguida transferido para uma proveta de</w:t>
      </w:r>
      <w:r w:rsidRPr="002C4569">
        <w:rPr>
          <w:rFonts w:ascii="Calibri" w:eastAsiaTheme="minorHAnsi" w:hAnsi="Calibri" w:cs="Calibri"/>
          <w:color w:val="000000" w:themeColor="text1"/>
          <w:lang w:eastAsia="en-US"/>
        </w:rPr>
        <w:t xml:space="preserve"> </w:t>
      </w:r>
      <w:r w:rsidRPr="002C4569">
        <w:rPr>
          <w:rFonts w:eastAsiaTheme="minorHAnsi"/>
          <w:color w:val="000000" w:themeColor="text1"/>
          <w:lang w:eastAsia="en-US"/>
        </w:rPr>
        <w:t>500 mL, a partir daí, o termolactodensímetro era imerso no leite até apresentar resistência e</w:t>
      </w:r>
      <w:r w:rsidRPr="002C4569">
        <w:rPr>
          <w:rFonts w:ascii="Calibri" w:eastAsiaTheme="minorHAnsi" w:hAnsi="Calibri" w:cs="Calibri"/>
          <w:color w:val="000000" w:themeColor="text1"/>
          <w:lang w:eastAsia="en-US"/>
        </w:rPr>
        <w:t xml:space="preserve"> </w:t>
      </w:r>
      <w:r w:rsidRPr="002C4569">
        <w:rPr>
          <w:rFonts w:eastAsiaTheme="minorHAnsi"/>
          <w:color w:val="000000" w:themeColor="text1"/>
          <w:lang w:eastAsia="en-US"/>
        </w:rPr>
        <w:t xml:space="preserve">sobrenadar livremente. Após estabilização, era realizada a leitura da densidade considerando o </w:t>
      </w:r>
      <w:r w:rsidRPr="002C4569">
        <w:rPr>
          <w:rFonts w:ascii="Calibri" w:eastAsiaTheme="minorHAnsi" w:hAnsi="Calibri" w:cs="Calibri"/>
          <w:color w:val="000000" w:themeColor="text1"/>
          <w:lang w:eastAsia="en-US"/>
        </w:rPr>
        <w:t xml:space="preserve"> </w:t>
      </w:r>
      <w:r w:rsidRPr="002C4569">
        <w:rPr>
          <w:rFonts w:eastAsiaTheme="minorHAnsi"/>
          <w:color w:val="000000" w:themeColor="text1"/>
          <w:lang w:eastAsia="en-US"/>
        </w:rPr>
        <w:t>menisco na superfície livre do líquido.</w:t>
      </w:r>
    </w:p>
    <w:p w14:paraId="7F94BF94" w14:textId="77777777" w:rsidR="00520BC3" w:rsidRPr="002C4569" w:rsidRDefault="00520BC3" w:rsidP="00520BC3">
      <w:pPr>
        <w:spacing w:line="360" w:lineRule="auto"/>
        <w:ind w:firstLine="567"/>
        <w:jc w:val="both"/>
        <w:rPr>
          <w:rFonts w:eastAsia="Calibri"/>
          <w:color w:val="000000" w:themeColor="text1"/>
          <w:lang w:eastAsia="en-US"/>
        </w:rPr>
      </w:pPr>
      <w:r w:rsidRPr="002C4569">
        <w:rPr>
          <w:rFonts w:eastAsiaTheme="minorHAnsi"/>
          <w:color w:val="000000" w:themeColor="text1"/>
          <w:lang w:eastAsia="en-US"/>
        </w:rPr>
        <w:t>Amostra de leite de cada animal foi recolhida duas vezes por</w:t>
      </w:r>
      <w:r>
        <w:rPr>
          <w:rFonts w:eastAsiaTheme="minorHAnsi"/>
          <w:color w:val="000000" w:themeColor="text1"/>
          <w:lang w:eastAsia="en-US"/>
        </w:rPr>
        <w:t xml:space="preserve"> dia, durante os três </w:t>
      </w:r>
      <w:r w:rsidRPr="002C4569">
        <w:rPr>
          <w:rFonts w:eastAsiaTheme="minorHAnsi"/>
          <w:color w:val="000000" w:themeColor="text1"/>
          <w:lang w:eastAsia="en-US"/>
        </w:rPr>
        <w:t xml:space="preserve">dias de coleta de cada período. A produção da manhã era acondicionada em refrigerador </w:t>
      </w:r>
      <w:r w:rsidRPr="002C4569">
        <w:rPr>
          <w:color w:val="000000" w:themeColor="text1"/>
        </w:rPr>
        <w:t xml:space="preserve">para, posteriormente, homogeneização com o leite da tarde, formando uma amostra composta por cabra ao dia. Do total do leite ordenhado por animal (kg/dia), </w:t>
      </w:r>
      <w:r w:rsidRPr="002C4569">
        <w:rPr>
          <w:color w:val="000000" w:themeColor="text1"/>
        </w:rPr>
        <w:lastRenderedPageBreak/>
        <w:t>homogeneizado foi retirado 200 ml para ser acondicionado em frasco plástico contendo conservante Bronopol (2-bromo-2-nitro-1,3- propanodiol) em pastilha. Posteriormente, foi analisada pelo analisador infravermelho (Bentley 2000, marca e pais de fabricação) para</w:t>
      </w:r>
      <w:r>
        <w:rPr>
          <w:color w:val="000000" w:themeColor="text1"/>
        </w:rPr>
        <w:t xml:space="preserve"> determinar</w:t>
      </w:r>
      <w:r w:rsidRPr="002C4569">
        <w:rPr>
          <w:color w:val="000000" w:themeColor="text1"/>
        </w:rPr>
        <w:t xml:space="preserve"> os teores de </w:t>
      </w:r>
      <w:r w:rsidRPr="002C4569">
        <w:rPr>
          <w:rFonts w:ascii="Calibri" w:hAnsi="Calibri" w:cs="Calibri"/>
          <w:color w:val="000000" w:themeColor="text1"/>
        </w:rPr>
        <w:t xml:space="preserve"> </w:t>
      </w:r>
      <w:r w:rsidRPr="002C4569">
        <w:rPr>
          <w:color w:val="000000" w:themeColor="text1"/>
        </w:rPr>
        <w:t>sólidos totais, proteína bruta, gordura, lactose, ureia e caseína. A contagem de células</w:t>
      </w:r>
      <w:r>
        <w:rPr>
          <w:color w:val="000000" w:themeColor="text1"/>
        </w:rPr>
        <w:t xml:space="preserve"> </w:t>
      </w:r>
      <w:r w:rsidRPr="002C4569">
        <w:rPr>
          <w:color w:val="000000" w:themeColor="text1"/>
        </w:rPr>
        <w:t xml:space="preserve">somáticas foi feita utilizando um contador eletrônico (Somacount 500, modelo e pais de fabricação). Todas as análises do leite foram feitas no Laboratório do Programa de Gerenciamento de Rebanhos Leiteiros do Nordeste (PROGENE), do Departamento de Zootecnia da UFRPE. </w:t>
      </w:r>
      <w:r w:rsidRPr="002C4569">
        <w:rPr>
          <w:rFonts w:eastAsia="Calibri"/>
          <w:color w:val="000000" w:themeColor="text1"/>
          <w:lang w:eastAsia="en-US"/>
        </w:rPr>
        <w:t>O equipamento utilizado para as análises foi o EKOMILK.</w:t>
      </w:r>
    </w:p>
    <w:p w14:paraId="08867A45" w14:textId="77777777" w:rsidR="00520BC3" w:rsidRPr="002C4569" w:rsidRDefault="00520BC3" w:rsidP="00520BC3">
      <w:pPr>
        <w:pStyle w:val="Ttulo2"/>
        <w:spacing w:line="360" w:lineRule="auto"/>
        <w:rPr>
          <w:rFonts w:ascii="Times New Roman" w:eastAsia="Calibri" w:hAnsi="Times New Roman" w:cs="Times New Roman"/>
          <w:color w:val="000000" w:themeColor="text1"/>
          <w:sz w:val="24"/>
          <w:lang w:eastAsia="en-US"/>
        </w:rPr>
      </w:pPr>
      <w:bookmarkStart w:id="33" w:name="_Toc445756383"/>
      <w:bookmarkStart w:id="34" w:name="_Toc37741560"/>
      <w:r w:rsidRPr="002C4569">
        <w:rPr>
          <w:rFonts w:ascii="Times New Roman" w:eastAsia="Calibri" w:hAnsi="Times New Roman" w:cs="Times New Roman"/>
          <w:color w:val="000000" w:themeColor="text1"/>
          <w:sz w:val="24"/>
          <w:lang w:eastAsia="en-US"/>
        </w:rPr>
        <w:t>3.5 Análise Econômica</w:t>
      </w:r>
      <w:bookmarkEnd w:id="33"/>
      <w:bookmarkEnd w:id="34"/>
    </w:p>
    <w:p w14:paraId="2A0D52F4" w14:textId="77777777" w:rsidR="00520BC3" w:rsidRPr="002C4569" w:rsidRDefault="00520BC3" w:rsidP="00520BC3">
      <w:pPr>
        <w:autoSpaceDE w:val="0"/>
        <w:autoSpaceDN w:val="0"/>
        <w:adjustRightInd w:val="0"/>
        <w:spacing w:line="360" w:lineRule="auto"/>
        <w:ind w:firstLine="708"/>
        <w:jc w:val="both"/>
        <w:rPr>
          <w:rFonts w:eastAsiaTheme="minorHAnsi"/>
          <w:color w:val="000000" w:themeColor="text1"/>
          <w:lang w:eastAsia="en-US"/>
        </w:rPr>
      </w:pPr>
      <w:r w:rsidRPr="002C4569">
        <w:rPr>
          <w:rFonts w:eastAsiaTheme="minorHAnsi"/>
          <w:color w:val="000000" w:themeColor="text1"/>
          <w:lang w:eastAsia="en-US"/>
        </w:rPr>
        <w:t>Para o cálculo do custo das dietas os ingredientes foram cotados em março de 2016, considerando o preço médio adotado na região. Assim, o custo final do kg das dietas foi de R$ 1,10; 0,92; 0,74 e 0,56, nos níveis de 0, 20, 40 e 60% de substituição do milho e soja pelo resídu</w:t>
      </w:r>
      <w:r>
        <w:rPr>
          <w:rFonts w:eastAsiaTheme="minorHAnsi"/>
          <w:color w:val="000000" w:themeColor="text1"/>
          <w:lang w:eastAsia="en-US"/>
        </w:rPr>
        <w:t xml:space="preserve">o do tomate, </w:t>
      </w:r>
      <w:r w:rsidRPr="002C4569">
        <w:rPr>
          <w:rFonts w:eastAsiaTheme="minorHAnsi"/>
          <w:color w:val="000000" w:themeColor="text1"/>
          <w:lang w:eastAsia="en-US"/>
        </w:rPr>
        <w:t xml:space="preserve">respectivamente. </w:t>
      </w:r>
    </w:p>
    <w:p w14:paraId="5C3422B8" w14:textId="77777777" w:rsidR="00520BC3" w:rsidRPr="002C4569" w:rsidRDefault="00520BC3" w:rsidP="00520BC3">
      <w:pPr>
        <w:autoSpaceDE w:val="0"/>
        <w:autoSpaceDN w:val="0"/>
        <w:adjustRightInd w:val="0"/>
        <w:spacing w:line="360" w:lineRule="auto"/>
        <w:ind w:firstLine="708"/>
        <w:jc w:val="both"/>
        <w:rPr>
          <w:rFonts w:eastAsiaTheme="minorHAnsi"/>
          <w:color w:val="000000" w:themeColor="text1"/>
          <w:lang w:eastAsia="en-US"/>
        </w:rPr>
      </w:pPr>
      <w:r w:rsidRPr="002C4569">
        <w:rPr>
          <w:rFonts w:eastAsiaTheme="minorHAnsi"/>
          <w:color w:val="000000" w:themeColor="text1"/>
          <w:lang w:eastAsia="en-US"/>
        </w:rPr>
        <w:t xml:space="preserve">É importante mencionar que a análise econômica consistiu da produção de leite e do custo com alimentação. Os custos com instalações e mão-de-obra variam em função das características de cada sistema de produção e seriam “fixos” para sistemas semelhantes que adotassem as mesmas condições de manejo. A análise econômica considerou o custo do leite a R$ 2,50/l, portanto a análise econômica reflete tão somente os custos da alimentação. </w:t>
      </w:r>
    </w:p>
    <w:p w14:paraId="5724E301" w14:textId="77777777" w:rsidR="00520BC3" w:rsidRPr="002C4569" w:rsidRDefault="00520BC3" w:rsidP="00520BC3">
      <w:pPr>
        <w:pStyle w:val="Ttulo2"/>
        <w:spacing w:line="360" w:lineRule="auto"/>
        <w:rPr>
          <w:rFonts w:ascii="Times New Roman" w:hAnsi="Times New Roman" w:cs="Times New Roman"/>
          <w:color w:val="000000" w:themeColor="text1"/>
          <w:sz w:val="24"/>
          <w:szCs w:val="24"/>
        </w:rPr>
      </w:pPr>
      <w:bookmarkStart w:id="35" w:name="_Toc445756384"/>
      <w:bookmarkStart w:id="36" w:name="_Toc37741561"/>
      <w:r w:rsidRPr="002C4569">
        <w:rPr>
          <w:rFonts w:ascii="Times New Roman" w:hAnsi="Times New Roman" w:cs="Times New Roman"/>
          <w:color w:val="000000" w:themeColor="text1"/>
          <w:sz w:val="24"/>
          <w:szCs w:val="24"/>
        </w:rPr>
        <w:t>3.6 Delineamento e análise estatística</w:t>
      </w:r>
      <w:bookmarkEnd w:id="35"/>
      <w:bookmarkEnd w:id="36"/>
    </w:p>
    <w:p w14:paraId="3D25885D" w14:textId="77777777" w:rsidR="00520BC3" w:rsidRPr="002C4569" w:rsidRDefault="00520BC3" w:rsidP="00520BC3">
      <w:pPr>
        <w:spacing w:line="360" w:lineRule="auto"/>
        <w:ind w:firstLine="708"/>
        <w:jc w:val="both"/>
        <w:rPr>
          <w:color w:val="000000" w:themeColor="text1"/>
        </w:rPr>
      </w:pPr>
      <w:r w:rsidRPr="002C4569">
        <w:rPr>
          <w:color w:val="000000" w:themeColor="text1"/>
        </w:rPr>
        <w:t>O delineamento adotado é o quadrado latino 4x4, triplo, com (4 tratamentos e 4 animais)</w:t>
      </w:r>
      <w:r>
        <w:rPr>
          <w:color w:val="000000" w:themeColor="text1"/>
        </w:rPr>
        <w:t>, d</w:t>
      </w:r>
      <w:r w:rsidRPr="002C4569">
        <w:rPr>
          <w:color w:val="000000" w:themeColor="text1"/>
        </w:rPr>
        <w:t xml:space="preserve">e acordo com o modelo matemático abaixo:          </w:t>
      </w:r>
    </w:p>
    <w:p w14:paraId="63ED19F2" w14:textId="77777777" w:rsidR="00520BC3" w:rsidRPr="002C4569" w:rsidRDefault="00520BC3" w:rsidP="00520BC3">
      <w:pPr>
        <w:spacing w:line="360" w:lineRule="auto"/>
        <w:jc w:val="both"/>
        <w:rPr>
          <w:color w:val="000000" w:themeColor="text1"/>
        </w:rPr>
      </w:pPr>
      <w:r w:rsidRPr="002C4569">
        <w:rPr>
          <w:color w:val="000000" w:themeColor="text1"/>
        </w:rPr>
        <w:t>Yijk = µ + Ti + Pj +  eijk</w:t>
      </w:r>
    </w:p>
    <w:p w14:paraId="1A0941AB" w14:textId="77777777" w:rsidR="00520BC3" w:rsidRPr="002C4569" w:rsidRDefault="00520BC3" w:rsidP="00520BC3">
      <w:pPr>
        <w:spacing w:line="360" w:lineRule="auto"/>
        <w:jc w:val="both"/>
        <w:rPr>
          <w:color w:val="000000" w:themeColor="text1"/>
        </w:rPr>
      </w:pPr>
      <w:r w:rsidRPr="002C4569">
        <w:rPr>
          <w:color w:val="000000" w:themeColor="text1"/>
        </w:rPr>
        <w:t xml:space="preserve"> </w:t>
      </w:r>
      <w:r w:rsidRPr="002C4569">
        <w:rPr>
          <w:color w:val="000000" w:themeColor="text1"/>
        </w:rPr>
        <w:tab/>
        <w:t>Onde:</w:t>
      </w:r>
    </w:p>
    <w:p w14:paraId="7028EE0C" w14:textId="77777777" w:rsidR="00520BC3" w:rsidRPr="002C4569" w:rsidRDefault="00520BC3" w:rsidP="00520BC3">
      <w:pPr>
        <w:spacing w:line="360" w:lineRule="auto"/>
        <w:jc w:val="both"/>
        <w:rPr>
          <w:color w:val="000000" w:themeColor="text1"/>
        </w:rPr>
      </w:pPr>
      <w:r w:rsidRPr="002C4569">
        <w:rPr>
          <w:color w:val="000000" w:themeColor="text1"/>
        </w:rPr>
        <w:tab/>
        <w:t>Yijk = variável dependente</w:t>
      </w:r>
    </w:p>
    <w:p w14:paraId="6D4133A6" w14:textId="77777777" w:rsidR="00520BC3" w:rsidRPr="002C4569" w:rsidRDefault="00520BC3" w:rsidP="00520BC3">
      <w:pPr>
        <w:spacing w:line="360" w:lineRule="auto"/>
        <w:jc w:val="both"/>
        <w:rPr>
          <w:color w:val="000000" w:themeColor="text1"/>
        </w:rPr>
      </w:pPr>
      <w:r w:rsidRPr="002C4569">
        <w:rPr>
          <w:color w:val="000000" w:themeColor="text1"/>
        </w:rPr>
        <w:tab/>
        <w:t>µ = média geral</w:t>
      </w:r>
    </w:p>
    <w:p w14:paraId="796759B8" w14:textId="77777777" w:rsidR="00520BC3" w:rsidRPr="002C4569" w:rsidRDefault="00520BC3" w:rsidP="00520BC3">
      <w:pPr>
        <w:spacing w:line="360" w:lineRule="auto"/>
        <w:jc w:val="both"/>
        <w:rPr>
          <w:color w:val="000000" w:themeColor="text1"/>
        </w:rPr>
      </w:pPr>
      <w:r w:rsidRPr="002C4569">
        <w:rPr>
          <w:color w:val="000000" w:themeColor="text1"/>
        </w:rPr>
        <w:tab/>
        <w:t>Ti = efeito do tratamento (k = 0; 20; 40; 60%)</w:t>
      </w:r>
    </w:p>
    <w:p w14:paraId="0CE9CFC6" w14:textId="77777777" w:rsidR="00520BC3" w:rsidRPr="002C4569" w:rsidRDefault="00520BC3" w:rsidP="00520BC3">
      <w:pPr>
        <w:spacing w:line="360" w:lineRule="auto"/>
        <w:jc w:val="both"/>
        <w:rPr>
          <w:color w:val="000000" w:themeColor="text1"/>
        </w:rPr>
      </w:pPr>
      <w:r w:rsidRPr="002C4569">
        <w:rPr>
          <w:color w:val="000000" w:themeColor="text1"/>
        </w:rPr>
        <w:tab/>
        <w:t>Pj = efeito do animal</w:t>
      </w:r>
    </w:p>
    <w:p w14:paraId="00D49003" w14:textId="77777777" w:rsidR="00520BC3" w:rsidRPr="002C4569" w:rsidRDefault="00520BC3" w:rsidP="00520BC3">
      <w:pPr>
        <w:spacing w:line="360" w:lineRule="auto"/>
        <w:jc w:val="both"/>
        <w:rPr>
          <w:color w:val="000000" w:themeColor="text1"/>
        </w:rPr>
      </w:pPr>
      <w:r w:rsidRPr="002C4569">
        <w:rPr>
          <w:color w:val="000000" w:themeColor="text1"/>
        </w:rPr>
        <w:tab/>
        <w:t xml:space="preserve">eijk = erro aleatório  </w:t>
      </w:r>
    </w:p>
    <w:p w14:paraId="75A57597" w14:textId="77777777" w:rsidR="00520BC3" w:rsidRPr="002C4569" w:rsidRDefault="00520BC3" w:rsidP="00520BC3">
      <w:pPr>
        <w:spacing w:line="360" w:lineRule="auto"/>
        <w:jc w:val="both"/>
        <w:rPr>
          <w:color w:val="000000" w:themeColor="text1"/>
        </w:rPr>
      </w:pPr>
      <w:r w:rsidRPr="002C4569">
        <w:rPr>
          <w:color w:val="000000" w:themeColor="text1"/>
        </w:rPr>
        <w:tab/>
        <w:t xml:space="preserve">Os dados foram analisados utilizando-se os procedimentos GLM (General Linear Model) e REG (Regressão) do Programa Statistical Analyses System (SAS, 2013). As </w:t>
      </w:r>
      <w:r w:rsidRPr="002C4569">
        <w:rPr>
          <w:color w:val="000000" w:themeColor="text1"/>
        </w:rPr>
        <w:lastRenderedPageBreak/>
        <w:t>diferenças entre as médias foram comparadas pelo teste de Tukey ao nível de 5% de probabilidade.</w:t>
      </w:r>
    </w:p>
    <w:p w14:paraId="679D0C07" w14:textId="77777777" w:rsidR="00520BC3" w:rsidRPr="002C4569" w:rsidRDefault="00520BC3" w:rsidP="00520BC3">
      <w:pPr>
        <w:spacing w:line="360" w:lineRule="auto"/>
        <w:jc w:val="both"/>
        <w:rPr>
          <w:color w:val="000000" w:themeColor="text1"/>
        </w:rPr>
      </w:pPr>
    </w:p>
    <w:p w14:paraId="0EE35CC3" w14:textId="77777777" w:rsidR="00520BC3" w:rsidRPr="002C4569" w:rsidRDefault="00520BC3" w:rsidP="00520BC3">
      <w:pPr>
        <w:pStyle w:val="Ttulo1"/>
        <w:rPr>
          <w:color w:val="000000" w:themeColor="text1"/>
        </w:rPr>
      </w:pPr>
      <w:bookmarkStart w:id="37" w:name="_Toc445756385"/>
      <w:bookmarkStart w:id="38" w:name="_Toc37741562"/>
      <w:r w:rsidRPr="002C4569">
        <w:rPr>
          <w:color w:val="000000" w:themeColor="text1"/>
        </w:rPr>
        <w:t>4. RESULTADOS E DISCUSSÃO</w:t>
      </w:r>
      <w:bookmarkEnd w:id="37"/>
      <w:bookmarkEnd w:id="38"/>
    </w:p>
    <w:p w14:paraId="436A4DC0" w14:textId="77777777" w:rsidR="00520BC3" w:rsidRPr="002C4569" w:rsidRDefault="00520BC3" w:rsidP="00520BC3">
      <w:pPr>
        <w:spacing w:line="360" w:lineRule="auto"/>
        <w:rPr>
          <w:color w:val="000000" w:themeColor="text1"/>
          <w:sz w:val="22"/>
        </w:rPr>
      </w:pPr>
    </w:p>
    <w:p w14:paraId="60359F55" w14:textId="77777777" w:rsidR="00520BC3" w:rsidRPr="002C4569" w:rsidRDefault="00520BC3" w:rsidP="00520BC3">
      <w:pPr>
        <w:pStyle w:val="Ttulo2"/>
        <w:spacing w:line="360" w:lineRule="auto"/>
        <w:rPr>
          <w:rFonts w:ascii="Times New Roman" w:hAnsi="Times New Roman" w:cs="Times New Roman"/>
          <w:color w:val="000000" w:themeColor="text1"/>
          <w:sz w:val="24"/>
        </w:rPr>
      </w:pPr>
      <w:bookmarkStart w:id="39" w:name="_Toc445756386"/>
      <w:bookmarkStart w:id="40" w:name="_Toc37741563"/>
      <w:r w:rsidRPr="002C4569">
        <w:rPr>
          <w:rFonts w:ascii="Times New Roman" w:hAnsi="Times New Roman" w:cs="Times New Roman"/>
          <w:color w:val="000000" w:themeColor="text1"/>
          <w:sz w:val="24"/>
        </w:rPr>
        <w:t>4.1- Consumo de nutrientes</w:t>
      </w:r>
      <w:bookmarkEnd w:id="39"/>
      <w:bookmarkEnd w:id="40"/>
    </w:p>
    <w:p w14:paraId="042E5EE4" w14:textId="77777777" w:rsidR="00520BC3" w:rsidRPr="002C4569" w:rsidRDefault="00520BC3" w:rsidP="00520BC3">
      <w:pPr>
        <w:spacing w:line="360" w:lineRule="auto"/>
        <w:ind w:firstLine="567"/>
        <w:jc w:val="both"/>
        <w:rPr>
          <w:color w:val="000000" w:themeColor="text1"/>
        </w:rPr>
      </w:pPr>
      <w:r w:rsidRPr="002C4569">
        <w:rPr>
          <w:color w:val="000000" w:themeColor="text1"/>
        </w:rPr>
        <w:t>Os resultados referentes aos c</w:t>
      </w:r>
      <w:r>
        <w:rPr>
          <w:color w:val="000000" w:themeColor="text1"/>
        </w:rPr>
        <w:t>onsumos médios diários de CMS (k</w:t>
      </w:r>
      <w:r w:rsidRPr="002C4569">
        <w:rPr>
          <w:color w:val="000000" w:themeColor="text1"/>
        </w:rPr>
        <w:t>g/dia, %PV, g/kg</w:t>
      </w:r>
      <w:r w:rsidRPr="002C4569">
        <w:rPr>
          <w:color w:val="000000" w:themeColor="text1"/>
          <w:vertAlign w:val="superscript"/>
        </w:rPr>
        <w:t>0,75</w:t>
      </w:r>
      <w:r w:rsidRPr="002C4569">
        <w:rPr>
          <w:color w:val="000000" w:themeColor="text1"/>
        </w:rPr>
        <w:t>), CMO, CMM, CFDN, CCNF, CNDT e EM (Tabela 5) diferiram estatisticamente entre si (P&lt;0,05),  sendo observado a inclusão de 60% RIT os valores mais baixos dentre todas as variáveis onde houveram diferenças.</w:t>
      </w:r>
    </w:p>
    <w:p w14:paraId="01FB1099" w14:textId="77777777" w:rsidR="00520BC3" w:rsidRPr="002C4569" w:rsidRDefault="00520BC3" w:rsidP="00520BC3">
      <w:pPr>
        <w:spacing w:line="360" w:lineRule="auto"/>
        <w:ind w:firstLine="708"/>
        <w:jc w:val="both"/>
        <w:rPr>
          <w:color w:val="000000" w:themeColor="text1"/>
        </w:rPr>
      </w:pPr>
      <w:r w:rsidRPr="002C4569">
        <w:rPr>
          <w:color w:val="000000" w:themeColor="text1"/>
        </w:rPr>
        <w:t>De acordo com as exigências preconizadas pelo o NRC (2007), o consumo m</w:t>
      </w:r>
      <w:r>
        <w:rPr>
          <w:color w:val="000000" w:themeColor="text1"/>
        </w:rPr>
        <w:t>édio para uma cabra com peso viv</w:t>
      </w:r>
      <w:r w:rsidRPr="002C4569">
        <w:rPr>
          <w:color w:val="000000" w:themeColor="text1"/>
        </w:rPr>
        <w:t xml:space="preserve">o de 40 kg, produzindo 2 kg de leite/dia com teor de gordura de 3,5% é de 1,80 kg MS/dia e 4 á 5% PV, valores próximos aos encontrados nos tratamentos 0, 20 e 40% de RT na dieta. </w:t>
      </w:r>
    </w:p>
    <w:p w14:paraId="17B860CD" w14:textId="77777777" w:rsidR="00520BC3" w:rsidRDefault="00520BC3" w:rsidP="00520BC3">
      <w:pPr>
        <w:spacing w:line="360" w:lineRule="auto"/>
        <w:ind w:firstLine="708"/>
        <w:jc w:val="both"/>
        <w:rPr>
          <w:color w:val="000000" w:themeColor="text1"/>
        </w:rPr>
      </w:pPr>
      <w:r w:rsidRPr="002C4569">
        <w:rPr>
          <w:color w:val="000000" w:themeColor="text1"/>
        </w:rPr>
        <w:t xml:space="preserve">No entanto, o CMS apresentou uma queda ao nível de 60% de </w:t>
      </w:r>
      <w:r>
        <w:rPr>
          <w:color w:val="000000" w:themeColor="text1"/>
        </w:rPr>
        <w:t xml:space="preserve">substituição do </w:t>
      </w:r>
      <w:r w:rsidRPr="002C4569">
        <w:rPr>
          <w:color w:val="000000" w:themeColor="text1"/>
        </w:rPr>
        <w:t>RIT, promovendo uma diferença significativa (P&lt;0,05) aos demais tratamentos. Possivelmente ess</w:t>
      </w:r>
      <w:r>
        <w:rPr>
          <w:color w:val="000000" w:themeColor="text1"/>
        </w:rPr>
        <w:t>a queda no CMS no nível de 60% de</w:t>
      </w:r>
      <w:r w:rsidRPr="002C4569">
        <w:rPr>
          <w:color w:val="000000" w:themeColor="text1"/>
        </w:rPr>
        <w:t xml:space="preserve"> RIT</w:t>
      </w:r>
      <w:r>
        <w:rPr>
          <w:color w:val="000000" w:themeColor="text1"/>
        </w:rPr>
        <w:t xml:space="preserve"> pode ter sido motivada pela redução da palatabilidade da dieta.</w:t>
      </w:r>
      <w:r w:rsidRPr="002C4569">
        <w:rPr>
          <w:color w:val="000000" w:themeColor="text1"/>
        </w:rPr>
        <w:t xml:space="preserve"> Outro fato e, provavelmente, o que mais se enquadra é que apesar da formulação de ração apresentar 42,32% de FDN na composição da dieta no nível de 60% de RT, a forma que a ração foi processada não levou em consideração ao FDN efetivo, já que o resíduo foi incluso na dieta de forma farelada, aliando-se aos outros ingredientes também fornecidos na forma de farelo. </w:t>
      </w:r>
    </w:p>
    <w:p w14:paraId="17665A31" w14:textId="77777777" w:rsidR="00520BC3" w:rsidRPr="002C4569" w:rsidRDefault="00520BC3" w:rsidP="00520BC3">
      <w:pPr>
        <w:spacing w:line="360" w:lineRule="auto"/>
        <w:ind w:firstLine="708"/>
        <w:jc w:val="both"/>
        <w:rPr>
          <w:color w:val="000000" w:themeColor="text1"/>
        </w:rPr>
      </w:pPr>
    </w:p>
    <w:p w14:paraId="4C9EB961" w14:textId="77777777" w:rsidR="00520BC3" w:rsidRPr="002C4569" w:rsidRDefault="00520BC3" w:rsidP="00520BC3">
      <w:pPr>
        <w:jc w:val="both"/>
        <w:rPr>
          <w:color w:val="000000" w:themeColor="text1"/>
        </w:rPr>
      </w:pPr>
      <w:r w:rsidRPr="002C4569">
        <w:rPr>
          <w:color w:val="000000" w:themeColor="text1"/>
        </w:rPr>
        <w:t xml:space="preserve">Tabela 5. Consumo de nutrientes por cabras leiteiras alimentadas </w:t>
      </w:r>
      <w:r>
        <w:rPr>
          <w:color w:val="000000" w:themeColor="text1"/>
        </w:rPr>
        <w:t>com</w:t>
      </w:r>
      <w:r w:rsidRPr="002C4569">
        <w:rPr>
          <w:color w:val="000000" w:themeColor="text1"/>
        </w:rPr>
        <w:t xml:space="preserve"> diferentes níveis de resíduo industrial de tomate</w:t>
      </w:r>
    </w:p>
    <w:tbl>
      <w:tblPr>
        <w:tblStyle w:val="Tabelacomgrade"/>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992"/>
        <w:gridCol w:w="1276"/>
        <w:gridCol w:w="1134"/>
        <w:gridCol w:w="1134"/>
        <w:gridCol w:w="992"/>
        <w:gridCol w:w="1015"/>
      </w:tblGrid>
      <w:tr w:rsidR="00520BC3" w:rsidRPr="002C4569" w14:paraId="59F5A3C5" w14:textId="77777777" w:rsidTr="00B143F2">
        <w:trPr>
          <w:trHeight w:val="283"/>
        </w:trPr>
        <w:tc>
          <w:tcPr>
            <w:tcW w:w="1951" w:type="dxa"/>
            <w:vMerge w:val="restart"/>
            <w:tcBorders>
              <w:top w:val="single" w:sz="4" w:space="0" w:color="auto"/>
              <w:bottom w:val="single" w:sz="4" w:space="0" w:color="auto"/>
            </w:tcBorders>
          </w:tcPr>
          <w:p w14:paraId="003AA532" w14:textId="77777777" w:rsidR="00520BC3" w:rsidRPr="002C4569" w:rsidRDefault="00520BC3" w:rsidP="00B143F2">
            <w:pPr>
              <w:spacing w:before="240"/>
              <w:rPr>
                <w:color w:val="000000" w:themeColor="text1"/>
              </w:rPr>
            </w:pPr>
            <w:r w:rsidRPr="002C4569">
              <w:rPr>
                <w:color w:val="000000" w:themeColor="text1"/>
              </w:rPr>
              <w:t>Variáveis</w:t>
            </w:r>
          </w:p>
        </w:tc>
        <w:tc>
          <w:tcPr>
            <w:tcW w:w="4536" w:type="dxa"/>
            <w:gridSpan w:val="4"/>
            <w:tcBorders>
              <w:top w:val="single" w:sz="4" w:space="0" w:color="auto"/>
              <w:bottom w:val="single" w:sz="4" w:space="0" w:color="auto"/>
            </w:tcBorders>
          </w:tcPr>
          <w:p w14:paraId="64E0124E" w14:textId="77777777" w:rsidR="00520BC3" w:rsidRPr="002C4569" w:rsidRDefault="00520BC3" w:rsidP="00B143F2">
            <w:pPr>
              <w:jc w:val="center"/>
              <w:rPr>
                <w:color w:val="000000" w:themeColor="text1"/>
              </w:rPr>
            </w:pPr>
            <w:r w:rsidRPr="002C4569">
              <w:rPr>
                <w:color w:val="000000" w:themeColor="text1"/>
              </w:rPr>
              <w:t xml:space="preserve">Níveis de inclusão </w:t>
            </w:r>
            <w:r>
              <w:rPr>
                <w:color w:val="000000" w:themeColor="text1"/>
              </w:rPr>
              <w:t>de RIT (%)</w:t>
            </w:r>
          </w:p>
        </w:tc>
        <w:tc>
          <w:tcPr>
            <w:tcW w:w="992" w:type="dxa"/>
            <w:vMerge w:val="restart"/>
            <w:tcBorders>
              <w:top w:val="single" w:sz="4" w:space="0" w:color="auto"/>
              <w:bottom w:val="single" w:sz="4" w:space="0" w:color="auto"/>
            </w:tcBorders>
          </w:tcPr>
          <w:p w14:paraId="032B1B73" w14:textId="77777777" w:rsidR="00520BC3" w:rsidRPr="002C4569" w:rsidRDefault="00520BC3" w:rsidP="00B143F2">
            <w:pPr>
              <w:jc w:val="center"/>
              <w:rPr>
                <w:color w:val="000000" w:themeColor="text1"/>
              </w:rPr>
            </w:pPr>
            <w:r w:rsidRPr="002C4569">
              <w:rPr>
                <w:color w:val="000000" w:themeColor="text1"/>
              </w:rPr>
              <w:t>EPM</w:t>
            </w:r>
          </w:p>
        </w:tc>
        <w:tc>
          <w:tcPr>
            <w:tcW w:w="1015" w:type="dxa"/>
            <w:vMerge w:val="restart"/>
            <w:tcBorders>
              <w:top w:val="single" w:sz="4" w:space="0" w:color="auto"/>
              <w:bottom w:val="single" w:sz="4" w:space="0" w:color="auto"/>
            </w:tcBorders>
          </w:tcPr>
          <w:p w14:paraId="27C8B5DD" w14:textId="77777777" w:rsidR="00520BC3" w:rsidRPr="002C4569" w:rsidRDefault="00520BC3" w:rsidP="00B143F2">
            <w:pPr>
              <w:jc w:val="center"/>
              <w:rPr>
                <w:color w:val="000000" w:themeColor="text1"/>
              </w:rPr>
            </w:pPr>
            <w:r w:rsidRPr="002C4569">
              <w:rPr>
                <w:color w:val="000000" w:themeColor="text1"/>
              </w:rPr>
              <w:t>Valor de P</w:t>
            </w:r>
          </w:p>
        </w:tc>
      </w:tr>
      <w:tr w:rsidR="00520BC3" w:rsidRPr="002C4569" w14:paraId="7647BC8F" w14:textId="77777777" w:rsidTr="00B143F2">
        <w:trPr>
          <w:trHeight w:val="177"/>
        </w:trPr>
        <w:tc>
          <w:tcPr>
            <w:tcW w:w="1951" w:type="dxa"/>
            <w:vMerge/>
            <w:tcBorders>
              <w:top w:val="single" w:sz="4" w:space="0" w:color="auto"/>
              <w:bottom w:val="single" w:sz="4" w:space="0" w:color="auto"/>
            </w:tcBorders>
          </w:tcPr>
          <w:p w14:paraId="3F98AE28" w14:textId="77777777" w:rsidR="00520BC3" w:rsidRPr="002C4569" w:rsidRDefault="00520BC3" w:rsidP="00B143F2">
            <w:pPr>
              <w:rPr>
                <w:color w:val="000000" w:themeColor="text1"/>
              </w:rPr>
            </w:pPr>
          </w:p>
        </w:tc>
        <w:tc>
          <w:tcPr>
            <w:tcW w:w="992" w:type="dxa"/>
            <w:tcBorders>
              <w:top w:val="single" w:sz="4" w:space="0" w:color="auto"/>
              <w:bottom w:val="single" w:sz="4" w:space="0" w:color="auto"/>
            </w:tcBorders>
          </w:tcPr>
          <w:p w14:paraId="5F5E1C75" w14:textId="77777777" w:rsidR="00520BC3" w:rsidRPr="002C4569" w:rsidRDefault="00520BC3" w:rsidP="00B143F2">
            <w:pPr>
              <w:jc w:val="center"/>
              <w:rPr>
                <w:color w:val="000000" w:themeColor="text1"/>
              </w:rPr>
            </w:pPr>
            <w:r>
              <w:rPr>
                <w:color w:val="000000" w:themeColor="text1"/>
              </w:rPr>
              <w:t>0,00</w:t>
            </w:r>
          </w:p>
        </w:tc>
        <w:tc>
          <w:tcPr>
            <w:tcW w:w="1276" w:type="dxa"/>
            <w:tcBorders>
              <w:top w:val="single" w:sz="4" w:space="0" w:color="auto"/>
              <w:bottom w:val="single" w:sz="4" w:space="0" w:color="auto"/>
            </w:tcBorders>
          </w:tcPr>
          <w:p w14:paraId="38768BDF" w14:textId="77777777" w:rsidR="00520BC3" w:rsidRPr="002C4569" w:rsidRDefault="00520BC3" w:rsidP="00B143F2">
            <w:pPr>
              <w:jc w:val="center"/>
              <w:rPr>
                <w:color w:val="000000" w:themeColor="text1"/>
              </w:rPr>
            </w:pPr>
            <w:r>
              <w:rPr>
                <w:color w:val="000000" w:themeColor="text1"/>
              </w:rPr>
              <w:t>20,0</w:t>
            </w:r>
          </w:p>
        </w:tc>
        <w:tc>
          <w:tcPr>
            <w:tcW w:w="1134" w:type="dxa"/>
            <w:tcBorders>
              <w:top w:val="single" w:sz="4" w:space="0" w:color="auto"/>
              <w:bottom w:val="single" w:sz="4" w:space="0" w:color="auto"/>
            </w:tcBorders>
          </w:tcPr>
          <w:p w14:paraId="36E0BBE9" w14:textId="77777777" w:rsidR="00520BC3" w:rsidRPr="002C4569" w:rsidRDefault="00520BC3" w:rsidP="00B143F2">
            <w:pPr>
              <w:jc w:val="center"/>
              <w:rPr>
                <w:color w:val="000000" w:themeColor="text1"/>
              </w:rPr>
            </w:pPr>
            <w:r>
              <w:rPr>
                <w:color w:val="000000" w:themeColor="text1"/>
              </w:rPr>
              <w:t>40,0</w:t>
            </w:r>
          </w:p>
        </w:tc>
        <w:tc>
          <w:tcPr>
            <w:tcW w:w="1134" w:type="dxa"/>
            <w:tcBorders>
              <w:top w:val="single" w:sz="4" w:space="0" w:color="auto"/>
              <w:bottom w:val="single" w:sz="4" w:space="0" w:color="auto"/>
            </w:tcBorders>
          </w:tcPr>
          <w:p w14:paraId="6695A193" w14:textId="77777777" w:rsidR="00520BC3" w:rsidRPr="002C4569" w:rsidRDefault="00520BC3" w:rsidP="00B143F2">
            <w:pPr>
              <w:jc w:val="center"/>
              <w:rPr>
                <w:color w:val="000000" w:themeColor="text1"/>
              </w:rPr>
            </w:pPr>
            <w:r w:rsidRPr="002C4569">
              <w:rPr>
                <w:color w:val="000000" w:themeColor="text1"/>
              </w:rPr>
              <w:t>60</w:t>
            </w:r>
            <w:r>
              <w:rPr>
                <w:color w:val="000000" w:themeColor="text1"/>
              </w:rPr>
              <w:t>,0</w:t>
            </w:r>
          </w:p>
        </w:tc>
        <w:tc>
          <w:tcPr>
            <w:tcW w:w="992" w:type="dxa"/>
            <w:vMerge/>
            <w:tcBorders>
              <w:top w:val="single" w:sz="4" w:space="0" w:color="auto"/>
              <w:bottom w:val="single" w:sz="4" w:space="0" w:color="auto"/>
            </w:tcBorders>
          </w:tcPr>
          <w:p w14:paraId="15646CA1" w14:textId="77777777" w:rsidR="00520BC3" w:rsidRPr="002C4569" w:rsidRDefault="00520BC3" w:rsidP="00B143F2">
            <w:pPr>
              <w:jc w:val="center"/>
              <w:rPr>
                <w:color w:val="000000" w:themeColor="text1"/>
              </w:rPr>
            </w:pPr>
          </w:p>
        </w:tc>
        <w:tc>
          <w:tcPr>
            <w:tcW w:w="1015" w:type="dxa"/>
            <w:vMerge/>
            <w:tcBorders>
              <w:top w:val="single" w:sz="4" w:space="0" w:color="auto"/>
              <w:bottom w:val="single" w:sz="4" w:space="0" w:color="auto"/>
            </w:tcBorders>
          </w:tcPr>
          <w:p w14:paraId="48A8295D" w14:textId="77777777" w:rsidR="00520BC3" w:rsidRPr="002C4569" w:rsidRDefault="00520BC3" w:rsidP="00B143F2">
            <w:pPr>
              <w:jc w:val="center"/>
              <w:rPr>
                <w:color w:val="000000" w:themeColor="text1"/>
              </w:rPr>
            </w:pPr>
          </w:p>
        </w:tc>
      </w:tr>
      <w:tr w:rsidR="00520BC3" w:rsidRPr="002C4569" w14:paraId="072B276A" w14:textId="77777777" w:rsidTr="00B143F2">
        <w:tc>
          <w:tcPr>
            <w:tcW w:w="1951" w:type="dxa"/>
            <w:tcBorders>
              <w:top w:val="single" w:sz="4" w:space="0" w:color="auto"/>
              <w:bottom w:val="nil"/>
            </w:tcBorders>
            <w:vAlign w:val="center"/>
          </w:tcPr>
          <w:p w14:paraId="3919A9BE" w14:textId="77777777" w:rsidR="00520BC3" w:rsidRPr="002C4569" w:rsidRDefault="00520BC3" w:rsidP="00B143F2">
            <w:pPr>
              <w:rPr>
                <w:color w:val="000000" w:themeColor="text1"/>
                <w:vertAlign w:val="superscript"/>
              </w:rPr>
            </w:pPr>
            <w:r w:rsidRPr="002C4569">
              <w:rPr>
                <w:color w:val="000000" w:themeColor="text1"/>
              </w:rPr>
              <w:t>CMS (kg/dia)</w:t>
            </w:r>
          </w:p>
        </w:tc>
        <w:tc>
          <w:tcPr>
            <w:tcW w:w="992" w:type="dxa"/>
            <w:tcBorders>
              <w:top w:val="single" w:sz="4" w:space="0" w:color="auto"/>
              <w:bottom w:val="nil"/>
            </w:tcBorders>
            <w:vAlign w:val="center"/>
          </w:tcPr>
          <w:p w14:paraId="2891B82A" w14:textId="77777777" w:rsidR="00520BC3" w:rsidRPr="002C4569" w:rsidRDefault="00520BC3" w:rsidP="00B143F2">
            <w:pPr>
              <w:jc w:val="center"/>
              <w:rPr>
                <w:color w:val="000000" w:themeColor="text1"/>
              </w:rPr>
            </w:pPr>
            <w:r w:rsidRPr="002C4569">
              <w:rPr>
                <w:color w:val="000000" w:themeColor="text1"/>
              </w:rPr>
              <w:t>1,75ab</w:t>
            </w:r>
          </w:p>
        </w:tc>
        <w:tc>
          <w:tcPr>
            <w:tcW w:w="1276" w:type="dxa"/>
            <w:tcBorders>
              <w:top w:val="single" w:sz="4" w:space="0" w:color="auto"/>
              <w:bottom w:val="nil"/>
            </w:tcBorders>
            <w:vAlign w:val="center"/>
          </w:tcPr>
          <w:p w14:paraId="7952EA70" w14:textId="77777777" w:rsidR="00520BC3" w:rsidRPr="002C4569" w:rsidRDefault="00520BC3" w:rsidP="00B143F2">
            <w:pPr>
              <w:jc w:val="center"/>
              <w:rPr>
                <w:color w:val="000000" w:themeColor="text1"/>
              </w:rPr>
            </w:pPr>
            <w:r w:rsidRPr="002C4569">
              <w:rPr>
                <w:color w:val="000000" w:themeColor="text1"/>
              </w:rPr>
              <w:t>1,90a</w:t>
            </w:r>
          </w:p>
        </w:tc>
        <w:tc>
          <w:tcPr>
            <w:tcW w:w="1134" w:type="dxa"/>
            <w:tcBorders>
              <w:top w:val="single" w:sz="4" w:space="0" w:color="auto"/>
              <w:bottom w:val="nil"/>
            </w:tcBorders>
            <w:vAlign w:val="center"/>
          </w:tcPr>
          <w:p w14:paraId="7CF8B9F4" w14:textId="77777777" w:rsidR="00520BC3" w:rsidRPr="002C4569" w:rsidRDefault="00520BC3" w:rsidP="00B143F2">
            <w:pPr>
              <w:jc w:val="center"/>
              <w:rPr>
                <w:color w:val="000000" w:themeColor="text1"/>
              </w:rPr>
            </w:pPr>
            <w:r w:rsidRPr="002C4569">
              <w:rPr>
                <w:color w:val="000000" w:themeColor="text1"/>
              </w:rPr>
              <w:t>2,00a</w:t>
            </w:r>
          </w:p>
        </w:tc>
        <w:tc>
          <w:tcPr>
            <w:tcW w:w="1134" w:type="dxa"/>
            <w:tcBorders>
              <w:top w:val="single" w:sz="4" w:space="0" w:color="auto"/>
              <w:bottom w:val="nil"/>
            </w:tcBorders>
            <w:vAlign w:val="center"/>
          </w:tcPr>
          <w:p w14:paraId="6D02BBCD" w14:textId="77777777" w:rsidR="00520BC3" w:rsidRPr="002C4569" w:rsidRDefault="00520BC3" w:rsidP="00B143F2">
            <w:pPr>
              <w:jc w:val="center"/>
              <w:rPr>
                <w:color w:val="000000" w:themeColor="text1"/>
              </w:rPr>
            </w:pPr>
            <w:r w:rsidRPr="002C4569">
              <w:rPr>
                <w:color w:val="000000" w:themeColor="text1"/>
              </w:rPr>
              <w:t>1,31b</w:t>
            </w:r>
          </w:p>
        </w:tc>
        <w:tc>
          <w:tcPr>
            <w:tcW w:w="992" w:type="dxa"/>
            <w:tcBorders>
              <w:top w:val="single" w:sz="4" w:space="0" w:color="auto"/>
              <w:bottom w:val="nil"/>
            </w:tcBorders>
          </w:tcPr>
          <w:p w14:paraId="1CEB928C" w14:textId="77777777" w:rsidR="00520BC3" w:rsidRPr="002C4569" w:rsidRDefault="00520BC3" w:rsidP="00B143F2">
            <w:pPr>
              <w:jc w:val="center"/>
              <w:rPr>
                <w:color w:val="000000" w:themeColor="text1"/>
              </w:rPr>
            </w:pPr>
            <w:r w:rsidRPr="002C4569">
              <w:rPr>
                <w:color w:val="000000" w:themeColor="text1"/>
              </w:rPr>
              <w:t>0,407</w:t>
            </w:r>
          </w:p>
        </w:tc>
        <w:tc>
          <w:tcPr>
            <w:tcW w:w="1015" w:type="dxa"/>
            <w:tcBorders>
              <w:top w:val="single" w:sz="4" w:space="0" w:color="auto"/>
              <w:bottom w:val="nil"/>
            </w:tcBorders>
          </w:tcPr>
          <w:p w14:paraId="1461CE11" w14:textId="77777777" w:rsidR="00520BC3" w:rsidRPr="002C4569" w:rsidRDefault="00520BC3" w:rsidP="00B143F2">
            <w:pPr>
              <w:jc w:val="center"/>
              <w:rPr>
                <w:color w:val="000000" w:themeColor="text1"/>
              </w:rPr>
            </w:pPr>
            <w:r>
              <w:rPr>
                <w:color w:val="000000" w:themeColor="text1"/>
              </w:rPr>
              <w:t>0,001¹</w:t>
            </w:r>
          </w:p>
        </w:tc>
      </w:tr>
      <w:tr w:rsidR="00520BC3" w:rsidRPr="002C4569" w14:paraId="1878088A" w14:textId="77777777" w:rsidTr="00B143F2">
        <w:tc>
          <w:tcPr>
            <w:tcW w:w="1951" w:type="dxa"/>
            <w:vAlign w:val="center"/>
          </w:tcPr>
          <w:p w14:paraId="1D93BAB1" w14:textId="77777777" w:rsidR="00520BC3" w:rsidRPr="002C4569" w:rsidRDefault="00520BC3" w:rsidP="00B143F2">
            <w:pPr>
              <w:rPr>
                <w:color w:val="000000" w:themeColor="text1"/>
                <w:vertAlign w:val="superscript"/>
              </w:rPr>
            </w:pPr>
            <w:r w:rsidRPr="002C4569">
              <w:rPr>
                <w:color w:val="000000" w:themeColor="text1"/>
              </w:rPr>
              <w:t>CMO(g/dia)</w:t>
            </w:r>
          </w:p>
        </w:tc>
        <w:tc>
          <w:tcPr>
            <w:tcW w:w="992" w:type="dxa"/>
            <w:vAlign w:val="center"/>
          </w:tcPr>
          <w:p w14:paraId="476DE015" w14:textId="77777777" w:rsidR="00520BC3" w:rsidRPr="002C4569" w:rsidRDefault="00520BC3" w:rsidP="00B143F2">
            <w:pPr>
              <w:jc w:val="center"/>
              <w:rPr>
                <w:color w:val="000000" w:themeColor="text1"/>
              </w:rPr>
            </w:pPr>
            <w:r w:rsidRPr="002C4569">
              <w:rPr>
                <w:color w:val="000000" w:themeColor="text1"/>
              </w:rPr>
              <w:t>1,42a</w:t>
            </w:r>
          </w:p>
        </w:tc>
        <w:tc>
          <w:tcPr>
            <w:tcW w:w="1276" w:type="dxa"/>
            <w:vAlign w:val="center"/>
          </w:tcPr>
          <w:p w14:paraId="5D3A5FEB" w14:textId="77777777" w:rsidR="00520BC3" w:rsidRPr="002C4569" w:rsidRDefault="00520BC3" w:rsidP="00B143F2">
            <w:pPr>
              <w:jc w:val="center"/>
              <w:rPr>
                <w:color w:val="000000" w:themeColor="text1"/>
              </w:rPr>
            </w:pPr>
            <w:r w:rsidRPr="002C4569">
              <w:rPr>
                <w:color w:val="000000" w:themeColor="text1"/>
              </w:rPr>
              <w:t>1,54a</w:t>
            </w:r>
          </w:p>
        </w:tc>
        <w:tc>
          <w:tcPr>
            <w:tcW w:w="1134" w:type="dxa"/>
            <w:vAlign w:val="center"/>
          </w:tcPr>
          <w:p w14:paraId="237E8F7E" w14:textId="77777777" w:rsidR="00520BC3" w:rsidRPr="002C4569" w:rsidRDefault="00520BC3" w:rsidP="00B143F2">
            <w:pPr>
              <w:jc w:val="center"/>
              <w:rPr>
                <w:color w:val="000000" w:themeColor="text1"/>
              </w:rPr>
            </w:pPr>
            <w:r w:rsidRPr="002C4569">
              <w:rPr>
                <w:color w:val="000000" w:themeColor="text1"/>
              </w:rPr>
              <w:t>1,62a</w:t>
            </w:r>
          </w:p>
        </w:tc>
        <w:tc>
          <w:tcPr>
            <w:tcW w:w="1134" w:type="dxa"/>
            <w:vAlign w:val="center"/>
          </w:tcPr>
          <w:p w14:paraId="49539570" w14:textId="77777777" w:rsidR="00520BC3" w:rsidRPr="002C4569" w:rsidRDefault="00520BC3" w:rsidP="00B143F2">
            <w:pPr>
              <w:jc w:val="center"/>
              <w:rPr>
                <w:color w:val="000000" w:themeColor="text1"/>
              </w:rPr>
            </w:pPr>
            <w:r w:rsidRPr="002C4569">
              <w:rPr>
                <w:color w:val="000000" w:themeColor="text1"/>
              </w:rPr>
              <w:t>1,05b</w:t>
            </w:r>
          </w:p>
        </w:tc>
        <w:tc>
          <w:tcPr>
            <w:tcW w:w="992" w:type="dxa"/>
          </w:tcPr>
          <w:p w14:paraId="2698BA2A" w14:textId="77777777" w:rsidR="00520BC3" w:rsidRPr="002C4569" w:rsidRDefault="00520BC3" w:rsidP="00B143F2">
            <w:pPr>
              <w:jc w:val="center"/>
              <w:rPr>
                <w:color w:val="000000" w:themeColor="text1"/>
              </w:rPr>
            </w:pPr>
            <w:r w:rsidRPr="002C4569">
              <w:rPr>
                <w:color w:val="000000" w:themeColor="text1"/>
              </w:rPr>
              <w:t>0,378</w:t>
            </w:r>
          </w:p>
        </w:tc>
        <w:tc>
          <w:tcPr>
            <w:tcW w:w="1015" w:type="dxa"/>
          </w:tcPr>
          <w:p w14:paraId="4C2A93E1" w14:textId="77777777" w:rsidR="00520BC3" w:rsidRPr="00DA04AD" w:rsidRDefault="00520BC3" w:rsidP="00B143F2">
            <w:pPr>
              <w:jc w:val="center"/>
              <w:rPr>
                <w:color w:val="000000" w:themeColor="text1"/>
                <w:vertAlign w:val="superscript"/>
              </w:rPr>
            </w:pPr>
            <w:r>
              <w:rPr>
                <w:color w:val="000000" w:themeColor="text1"/>
              </w:rPr>
              <w:t>0,001</w:t>
            </w:r>
            <w:r>
              <w:rPr>
                <w:color w:val="000000" w:themeColor="text1"/>
                <w:vertAlign w:val="superscript"/>
              </w:rPr>
              <w:t>2</w:t>
            </w:r>
          </w:p>
        </w:tc>
      </w:tr>
      <w:tr w:rsidR="00520BC3" w:rsidRPr="002C4569" w14:paraId="27FA2C71" w14:textId="77777777" w:rsidTr="00B143F2">
        <w:tc>
          <w:tcPr>
            <w:tcW w:w="1951" w:type="dxa"/>
            <w:vAlign w:val="center"/>
          </w:tcPr>
          <w:p w14:paraId="4FEC5BE4" w14:textId="77777777" w:rsidR="00520BC3" w:rsidRPr="002C4569" w:rsidRDefault="00520BC3" w:rsidP="00B143F2">
            <w:pPr>
              <w:rPr>
                <w:color w:val="000000" w:themeColor="text1"/>
                <w:vertAlign w:val="superscript"/>
              </w:rPr>
            </w:pPr>
            <w:r w:rsidRPr="002C4569">
              <w:rPr>
                <w:color w:val="000000" w:themeColor="text1"/>
              </w:rPr>
              <w:t>CMM(g/dia)</w:t>
            </w:r>
          </w:p>
        </w:tc>
        <w:tc>
          <w:tcPr>
            <w:tcW w:w="992" w:type="dxa"/>
            <w:vAlign w:val="center"/>
          </w:tcPr>
          <w:p w14:paraId="398E17CA" w14:textId="77777777" w:rsidR="00520BC3" w:rsidRPr="002C4569" w:rsidRDefault="00520BC3" w:rsidP="00B143F2">
            <w:pPr>
              <w:jc w:val="center"/>
              <w:rPr>
                <w:color w:val="000000" w:themeColor="text1"/>
              </w:rPr>
            </w:pPr>
            <w:r w:rsidRPr="002C4569">
              <w:rPr>
                <w:color w:val="000000" w:themeColor="text1"/>
              </w:rPr>
              <w:t>0,12a*</w:t>
            </w:r>
          </w:p>
        </w:tc>
        <w:tc>
          <w:tcPr>
            <w:tcW w:w="1276" w:type="dxa"/>
            <w:vAlign w:val="center"/>
          </w:tcPr>
          <w:p w14:paraId="1B3371AF" w14:textId="77777777" w:rsidR="00520BC3" w:rsidRPr="002C4569" w:rsidRDefault="00520BC3" w:rsidP="00B143F2">
            <w:pPr>
              <w:jc w:val="center"/>
              <w:rPr>
                <w:color w:val="000000" w:themeColor="text1"/>
              </w:rPr>
            </w:pPr>
            <w:r w:rsidRPr="002C4569">
              <w:rPr>
                <w:color w:val="000000" w:themeColor="text1"/>
              </w:rPr>
              <w:t>0,09a</w:t>
            </w:r>
          </w:p>
        </w:tc>
        <w:tc>
          <w:tcPr>
            <w:tcW w:w="1134" w:type="dxa"/>
            <w:vAlign w:val="center"/>
          </w:tcPr>
          <w:p w14:paraId="1F9CFD20" w14:textId="77777777" w:rsidR="00520BC3" w:rsidRPr="002C4569" w:rsidRDefault="00520BC3" w:rsidP="00B143F2">
            <w:pPr>
              <w:jc w:val="center"/>
              <w:rPr>
                <w:color w:val="000000" w:themeColor="text1"/>
              </w:rPr>
            </w:pPr>
            <w:r w:rsidRPr="002C4569">
              <w:rPr>
                <w:color w:val="000000" w:themeColor="text1"/>
              </w:rPr>
              <w:t>0,07b</w:t>
            </w:r>
          </w:p>
        </w:tc>
        <w:tc>
          <w:tcPr>
            <w:tcW w:w="1134" w:type="dxa"/>
            <w:vAlign w:val="center"/>
          </w:tcPr>
          <w:p w14:paraId="64A77117" w14:textId="77777777" w:rsidR="00520BC3" w:rsidRPr="002C4569" w:rsidRDefault="00520BC3" w:rsidP="00B143F2">
            <w:pPr>
              <w:jc w:val="center"/>
              <w:rPr>
                <w:color w:val="000000" w:themeColor="text1"/>
              </w:rPr>
            </w:pPr>
            <w:r w:rsidRPr="002C4569">
              <w:rPr>
                <w:color w:val="000000" w:themeColor="text1"/>
              </w:rPr>
              <w:t>0,02c</w:t>
            </w:r>
          </w:p>
        </w:tc>
        <w:tc>
          <w:tcPr>
            <w:tcW w:w="992" w:type="dxa"/>
          </w:tcPr>
          <w:p w14:paraId="06AA6F9A" w14:textId="77777777" w:rsidR="00520BC3" w:rsidRPr="002C4569" w:rsidRDefault="00520BC3" w:rsidP="00B143F2">
            <w:pPr>
              <w:jc w:val="center"/>
              <w:rPr>
                <w:color w:val="000000" w:themeColor="text1"/>
              </w:rPr>
            </w:pPr>
            <w:r w:rsidRPr="002C4569">
              <w:rPr>
                <w:color w:val="000000" w:themeColor="text1"/>
              </w:rPr>
              <w:t>0,019</w:t>
            </w:r>
          </w:p>
        </w:tc>
        <w:tc>
          <w:tcPr>
            <w:tcW w:w="1015" w:type="dxa"/>
          </w:tcPr>
          <w:p w14:paraId="53881E2B" w14:textId="77777777" w:rsidR="00520BC3" w:rsidRPr="00DA04AD" w:rsidRDefault="00520BC3" w:rsidP="00B143F2">
            <w:pPr>
              <w:jc w:val="center"/>
              <w:rPr>
                <w:color w:val="000000" w:themeColor="text1"/>
                <w:vertAlign w:val="superscript"/>
              </w:rPr>
            </w:pPr>
            <w:r>
              <w:rPr>
                <w:color w:val="000000" w:themeColor="text1"/>
              </w:rPr>
              <w:t>0,038</w:t>
            </w:r>
            <w:r>
              <w:rPr>
                <w:color w:val="000000" w:themeColor="text1"/>
                <w:vertAlign w:val="superscript"/>
              </w:rPr>
              <w:t>3</w:t>
            </w:r>
          </w:p>
        </w:tc>
      </w:tr>
      <w:tr w:rsidR="00520BC3" w:rsidRPr="002C4569" w14:paraId="47D54B2E" w14:textId="77777777" w:rsidTr="00B143F2">
        <w:tc>
          <w:tcPr>
            <w:tcW w:w="1951" w:type="dxa"/>
            <w:vAlign w:val="center"/>
          </w:tcPr>
          <w:p w14:paraId="4387B634" w14:textId="77777777" w:rsidR="00520BC3" w:rsidRPr="002C4569" w:rsidRDefault="00520BC3" w:rsidP="00B143F2">
            <w:pPr>
              <w:rPr>
                <w:color w:val="000000" w:themeColor="text1"/>
                <w:vertAlign w:val="superscript"/>
              </w:rPr>
            </w:pPr>
            <w:r w:rsidRPr="002C4569">
              <w:rPr>
                <w:color w:val="000000" w:themeColor="text1"/>
              </w:rPr>
              <w:t>CPB(g/dia)</w:t>
            </w:r>
          </w:p>
        </w:tc>
        <w:tc>
          <w:tcPr>
            <w:tcW w:w="992" w:type="dxa"/>
            <w:vAlign w:val="center"/>
          </w:tcPr>
          <w:p w14:paraId="4865C9D9" w14:textId="77777777" w:rsidR="00520BC3" w:rsidRPr="002C4569" w:rsidRDefault="00520BC3" w:rsidP="00B143F2">
            <w:pPr>
              <w:jc w:val="center"/>
              <w:rPr>
                <w:color w:val="000000" w:themeColor="text1"/>
              </w:rPr>
            </w:pPr>
            <w:r w:rsidRPr="002C4569">
              <w:rPr>
                <w:color w:val="000000" w:themeColor="text1"/>
              </w:rPr>
              <w:t>0,26ab</w:t>
            </w:r>
          </w:p>
        </w:tc>
        <w:tc>
          <w:tcPr>
            <w:tcW w:w="1276" w:type="dxa"/>
            <w:vAlign w:val="center"/>
          </w:tcPr>
          <w:p w14:paraId="03FD6553" w14:textId="77777777" w:rsidR="00520BC3" w:rsidRPr="002C4569" w:rsidRDefault="00520BC3" w:rsidP="00B143F2">
            <w:pPr>
              <w:jc w:val="center"/>
              <w:rPr>
                <w:color w:val="000000" w:themeColor="text1"/>
              </w:rPr>
            </w:pPr>
            <w:r w:rsidRPr="002C4569">
              <w:rPr>
                <w:color w:val="000000" w:themeColor="text1"/>
              </w:rPr>
              <w:t>0,28a</w:t>
            </w:r>
          </w:p>
        </w:tc>
        <w:tc>
          <w:tcPr>
            <w:tcW w:w="1134" w:type="dxa"/>
            <w:vAlign w:val="center"/>
          </w:tcPr>
          <w:p w14:paraId="2B24CC50" w14:textId="77777777" w:rsidR="00520BC3" w:rsidRPr="002C4569" w:rsidRDefault="00520BC3" w:rsidP="00B143F2">
            <w:pPr>
              <w:jc w:val="center"/>
              <w:rPr>
                <w:color w:val="000000" w:themeColor="text1"/>
              </w:rPr>
            </w:pPr>
            <w:r w:rsidRPr="002C4569">
              <w:rPr>
                <w:color w:val="000000" w:themeColor="text1"/>
              </w:rPr>
              <w:t>0,30a</w:t>
            </w:r>
          </w:p>
        </w:tc>
        <w:tc>
          <w:tcPr>
            <w:tcW w:w="1134" w:type="dxa"/>
            <w:vAlign w:val="center"/>
          </w:tcPr>
          <w:p w14:paraId="3DBEE484" w14:textId="77777777" w:rsidR="00520BC3" w:rsidRPr="002C4569" w:rsidRDefault="00520BC3" w:rsidP="00B143F2">
            <w:pPr>
              <w:jc w:val="center"/>
              <w:rPr>
                <w:color w:val="000000" w:themeColor="text1"/>
              </w:rPr>
            </w:pPr>
            <w:r w:rsidRPr="002C4569">
              <w:rPr>
                <w:color w:val="000000" w:themeColor="text1"/>
              </w:rPr>
              <w:t>0,21b</w:t>
            </w:r>
          </w:p>
        </w:tc>
        <w:tc>
          <w:tcPr>
            <w:tcW w:w="992" w:type="dxa"/>
          </w:tcPr>
          <w:p w14:paraId="5F51726B" w14:textId="77777777" w:rsidR="00520BC3" w:rsidRPr="002C4569" w:rsidRDefault="00520BC3" w:rsidP="00B143F2">
            <w:pPr>
              <w:jc w:val="center"/>
              <w:rPr>
                <w:color w:val="000000" w:themeColor="text1"/>
              </w:rPr>
            </w:pPr>
            <w:r w:rsidRPr="002C4569">
              <w:rPr>
                <w:color w:val="000000" w:themeColor="text1"/>
              </w:rPr>
              <w:t>0,206</w:t>
            </w:r>
          </w:p>
        </w:tc>
        <w:tc>
          <w:tcPr>
            <w:tcW w:w="1015" w:type="dxa"/>
          </w:tcPr>
          <w:p w14:paraId="529F643D" w14:textId="77777777" w:rsidR="00520BC3" w:rsidRPr="00DA04AD" w:rsidRDefault="00520BC3" w:rsidP="00B143F2">
            <w:pPr>
              <w:jc w:val="center"/>
              <w:rPr>
                <w:color w:val="000000" w:themeColor="text1"/>
                <w:vertAlign w:val="superscript"/>
              </w:rPr>
            </w:pPr>
            <w:r>
              <w:rPr>
                <w:color w:val="000000" w:themeColor="text1"/>
              </w:rPr>
              <w:t>0,002</w:t>
            </w:r>
            <w:r>
              <w:rPr>
                <w:color w:val="000000" w:themeColor="text1"/>
                <w:vertAlign w:val="superscript"/>
              </w:rPr>
              <w:t>4</w:t>
            </w:r>
          </w:p>
        </w:tc>
      </w:tr>
      <w:tr w:rsidR="00520BC3" w:rsidRPr="002C4569" w14:paraId="5FA410B6" w14:textId="77777777" w:rsidTr="00B143F2">
        <w:tc>
          <w:tcPr>
            <w:tcW w:w="1951" w:type="dxa"/>
            <w:vAlign w:val="center"/>
          </w:tcPr>
          <w:p w14:paraId="5CB20770" w14:textId="77777777" w:rsidR="00520BC3" w:rsidRPr="002C4569" w:rsidRDefault="00520BC3" w:rsidP="00B143F2">
            <w:pPr>
              <w:rPr>
                <w:color w:val="000000" w:themeColor="text1"/>
                <w:vertAlign w:val="superscript"/>
              </w:rPr>
            </w:pPr>
            <w:r w:rsidRPr="002C4569">
              <w:rPr>
                <w:color w:val="000000" w:themeColor="text1"/>
              </w:rPr>
              <w:t>CFDN(g/dia)</w:t>
            </w:r>
          </w:p>
        </w:tc>
        <w:tc>
          <w:tcPr>
            <w:tcW w:w="992" w:type="dxa"/>
            <w:vAlign w:val="center"/>
          </w:tcPr>
          <w:p w14:paraId="34D44AD3" w14:textId="77777777" w:rsidR="00520BC3" w:rsidRPr="002C4569" w:rsidRDefault="00520BC3" w:rsidP="00B143F2">
            <w:pPr>
              <w:jc w:val="center"/>
              <w:rPr>
                <w:color w:val="000000" w:themeColor="text1"/>
              </w:rPr>
            </w:pPr>
            <w:r>
              <w:rPr>
                <w:color w:val="000000" w:themeColor="text1"/>
              </w:rPr>
              <w:t>0,84</w:t>
            </w:r>
            <w:r w:rsidRPr="002C4569">
              <w:rPr>
                <w:color w:val="000000" w:themeColor="text1"/>
              </w:rPr>
              <w:t>a</w:t>
            </w:r>
          </w:p>
        </w:tc>
        <w:tc>
          <w:tcPr>
            <w:tcW w:w="1276" w:type="dxa"/>
            <w:vAlign w:val="center"/>
          </w:tcPr>
          <w:p w14:paraId="4F475326" w14:textId="77777777" w:rsidR="00520BC3" w:rsidRPr="002C4569" w:rsidRDefault="00520BC3" w:rsidP="00B143F2">
            <w:pPr>
              <w:jc w:val="center"/>
              <w:rPr>
                <w:color w:val="000000" w:themeColor="text1"/>
              </w:rPr>
            </w:pPr>
            <w:r w:rsidRPr="002C4569">
              <w:rPr>
                <w:color w:val="000000" w:themeColor="text1"/>
              </w:rPr>
              <w:t>0,88a</w:t>
            </w:r>
          </w:p>
        </w:tc>
        <w:tc>
          <w:tcPr>
            <w:tcW w:w="1134" w:type="dxa"/>
            <w:vAlign w:val="center"/>
          </w:tcPr>
          <w:p w14:paraId="7E4DB21E" w14:textId="77777777" w:rsidR="00520BC3" w:rsidRPr="002C4569" w:rsidRDefault="00520BC3" w:rsidP="00B143F2">
            <w:pPr>
              <w:jc w:val="center"/>
              <w:rPr>
                <w:color w:val="000000" w:themeColor="text1"/>
              </w:rPr>
            </w:pPr>
            <w:r>
              <w:rPr>
                <w:color w:val="000000" w:themeColor="text1"/>
              </w:rPr>
              <w:t>0,89</w:t>
            </w:r>
            <w:r w:rsidRPr="002C4569">
              <w:rPr>
                <w:color w:val="000000" w:themeColor="text1"/>
              </w:rPr>
              <w:t>a</w:t>
            </w:r>
          </w:p>
        </w:tc>
        <w:tc>
          <w:tcPr>
            <w:tcW w:w="1134" w:type="dxa"/>
            <w:vAlign w:val="center"/>
          </w:tcPr>
          <w:p w14:paraId="05B71686" w14:textId="77777777" w:rsidR="00520BC3" w:rsidRPr="002C4569" w:rsidRDefault="00520BC3" w:rsidP="00B143F2">
            <w:pPr>
              <w:jc w:val="center"/>
              <w:rPr>
                <w:color w:val="000000" w:themeColor="text1"/>
              </w:rPr>
            </w:pPr>
            <w:r>
              <w:rPr>
                <w:color w:val="000000" w:themeColor="text1"/>
              </w:rPr>
              <w:t>0,55</w:t>
            </w:r>
            <w:r w:rsidRPr="002C4569">
              <w:rPr>
                <w:color w:val="000000" w:themeColor="text1"/>
              </w:rPr>
              <w:t>b</w:t>
            </w:r>
          </w:p>
        </w:tc>
        <w:tc>
          <w:tcPr>
            <w:tcW w:w="992" w:type="dxa"/>
          </w:tcPr>
          <w:p w14:paraId="5BE7BC43" w14:textId="77777777" w:rsidR="00520BC3" w:rsidRPr="002C4569" w:rsidRDefault="00520BC3" w:rsidP="00B143F2">
            <w:pPr>
              <w:jc w:val="center"/>
              <w:rPr>
                <w:color w:val="000000" w:themeColor="text1"/>
              </w:rPr>
            </w:pPr>
            <w:r w:rsidRPr="002C4569">
              <w:rPr>
                <w:color w:val="000000" w:themeColor="text1"/>
              </w:rPr>
              <w:t>0,201</w:t>
            </w:r>
          </w:p>
        </w:tc>
        <w:tc>
          <w:tcPr>
            <w:tcW w:w="1015" w:type="dxa"/>
          </w:tcPr>
          <w:p w14:paraId="642E4F46" w14:textId="77777777" w:rsidR="00520BC3" w:rsidRPr="00DA04AD" w:rsidRDefault="00520BC3" w:rsidP="00B143F2">
            <w:pPr>
              <w:jc w:val="center"/>
              <w:rPr>
                <w:color w:val="000000" w:themeColor="text1"/>
                <w:vertAlign w:val="superscript"/>
              </w:rPr>
            </w:pPr>
            <w:r>
              <w:rPr>
                <w:color w:val="000000" w:themeColor="text1"/>
              </w:rPr>
              <w:t>0,001</w:t>
            </w:r>
            <w:r>
              <w:rPr>
                <w:color w:val="000000" w:themeColor="text1"/>
                <w:vertAlign w:val="superscript"/>
              </w:rPr>
              <w:t>5</w:t>
            </w:r>
          </w:p>
        </w:tc>
      </w:tr>
      <w:tr w:rsidR="00520BC3" w:rsidRPr="002C4569" w14:paraId="1911A496" w14:textId="77777777" w:rsidTr="00B143F2">
        <w:tc>
          <w:tcPr>
            <w:tcW w:w="1951" w:type="dxa"/>
            <w:vAlign w:val="center"/>
          </w:tcPr>
          <w:p w14:paraId="3421FF9E" w14:textId="77777777" w:rsidR="00520BC3" w:rsidRPr="002C4569" w:rsidRDefault="00520BC3" w:rsidP="00B143F2">
            <w:pPr>
              <w:rPr>
                <w:color w:val="000000" w:themeColor="text1"/>
                <w:vertAlign w:val="superscript"/>
              </w:rPr>
            </w:pPr>
            <w:r w:rsidRPr="002C4569">
              <w:rPr>
                <w:color w:val="000000" w:themeColor="text1"/>
              </w:rPr>
              <w:t>CEE(g/dia)</w:t>
            </w:r>
          </w:p>
        </w:tc>
        <w:tc>
          <w:tcPr>
            <w:tcW w:w="992" w:type="dxa"/>
            <w:vAlign w:val="center"/>
          </w:tcPr>
          <w:p w14:paraId="175820A6" w14:textId="77777777" w:rsidR="00520BC3" w:rsidRPr="002C4569" w:rsidRDefault="00520BC3" w:rsidP="00B143F2">
            <w:pPr>
              <w:jc w:val="center"/>
              <w:rPr>
                <w:color w:val="000000" w:themeColor="text1"/>
              </w:rPr>
            </w:pPr>
            <w:r>
              <w:rPr>
                <w:color w:val="000000" w:themeColor="text1"/>
              </w:rPr>
              <w:t>0,03</w:t>
            </w:r>
            <w:r w:rsidRPr="002C4569">
              <w:rPr>
                <w:color w:val="000000" w:themeColor="text1"/>
              </w:rPr>
              <w:t>c*</w:t>
            </w:r>
          </w:p>
        </w:tc>
        <w:tc>
          <w:tcPr>
            <w:tcW w:w="1276" w:type="dxa"/>
            <w:vAlign w:val="center"/>
          </w:tcPr>
          <w:p w14:paraId="2AE94863" w14:textId="77777777" w:rsidR="00520BC3" w:rsidRPr="002C4569" w:rsidRDefault="00520BC3" w:rsidP="00B143F2">
            <w:pPr>
              <w:jc w:val="center"/>
              <w:rPr>
                <w:color w:val="000000" w:themeColor="text1"/>
              </w:rPr>
            </w:pPr>
            <w:r>
              <w:rPr>
                <w:color w:val="000000" w:themeColor="text1"/>
              </w:rPr>
              <w:t>0,06</w:t>
            </w:r>
            <w:r w:rsidRPr="002C4569">
              <w:rPr>
                <w:color w:val="000000" w:themeColor="text1"/>
              </w:rPr>
              <w:t>b</w:t>
            </w:r>
          </w:p>
        </w:tc>
        <w:tc>
          <w:tcPr>
            <w:tcW w:w="1134" w:type="dxa"/>
            <w:vAlign w:val="center"/>
          </w:tcPr>
          <w:p w14:paraId="528ACDC3" w14:textId="77777777" w:rsidR="00520BC3" w:rsidRPr="002C4569" w:rsidRDefault="00520BC3" w:rsidP="00B143F2">
            <w:pPr>
              <w:jc w:val="center"/>
              <w:rPr>
                <w:color w:val="000000" w:themeColor="text1"/>
              </w:rPr>
            </w:pPr>
            <w:r w:rsidRPr="002C4569">
              <w:rPr>
                <w:color w:val="000000" w:themeColor="text1"/>
              </w:rPr>
              <w:t>0,09a</w:t>
            </w:r>
          </w:p>
        </w:tc>
        <w:tc>
          <w:tcPr>
            <w:tcW w:w="1134" w:type="dxa"/>
            <w:vAlign w:val="center"/>
          </w:tcPr>
          <w:p w14:paraId="32049CD7" w14:textId="77777777" w:rsidR="00520BC3" w:rsidRPr="002C4569" w:rsidRDefault="00520BC3" w:rsidP="00B143F2">
            <w:pPr>
              <w:jc w:val="center"/>
              <w:rPr>
                <w:color w:val="000000" w:themeColor="text1"/>
              </w:rPr>
            </w:pPr>
            <w:r w:rsidRPr="002C4569">
              <w:rPr>
                <w:color w:val="000000" w:themeColor="text1"/>
              </w:rPr>
              <w:t>0,07ab</w:t>
            </w:r>
          </w:p>
        </w:tc>
        <w:tc>
          <w:tcPr>
            <w:tcW w:w="992" w:type="dxa"/>
          </w:tcPr>
          <w:p w14:paraId="7601A644" w14:textId="77777777" w:rsidR="00520BC3" w:rsidRPr="002C4569" w:rsidRDefault="00520BC3" w:rsidP="00B143F2">
            <w:pPr>
              <w:jc w:val="center"/>
              <w:rPr>
                <w:color w:val="000000" w:themeColor="text1"/>
              </w:rPr>
            </w:pPr>
            <w:r w:rsidRPr="002C4569">
              <w:rPr>
                <w:color w:val="000000" w:themeColor="text1"/>
              </w:rPr>
              <w:t>0,079</w:t>
            </w:r>
          </w:p>
        </w:tc>
        <w:tc>
          <w:tcPr>
            <w:tcW w:w="1015" w:type="dxa"/>
          </w:tcPr>
          <w:p w14:paraId="38546774" w14:textId="77777777" w:rsidR="00520BC3" w:rsidRPr="00DA04AD" w:rsidRDefault="00520BC3" w:rsidP="00B143F2">
            <w:pPr>
              <w:jc w:val="center"/>
              <w:rPr>
                <w:color w:val="000000" w:themeColor="text1"/>
                <w:vertAlign w:val="superscript"/>
              </w:rPr>
            </w:pPr>
            <w:r>
              <w:rPr>
                <w:color w:val="000000" w:themeColor="text1"/>
              </w:rPr>
              <w:t>&lt;.0001</w:t>
            </w:r>
            <w:r>
              <w:rPr>
                <w:color w:val="000000" w:themeColor="text1"/>
                <w:vertAlign w:val="superscript"/>
              </w:rPr>
              <w:t>6</w:t>
            </w:r>
          </w:p>
        </w:tc>
      </w:tr>
      <w:tr w:rsidR="00520BC3" w:rsidRPr="002C4569" w14:paraId="7DAED6BF" w14:textId="77777777" w:rsidTr="00B143F2">
        <w:tc>
          <w:tcPr>
            <w:tcW w:w="1951" w:type="dxa"/>
            <w:vAlign w:val="center"/>
          </w:tcPr>
          <w:p w14:paraId="54E3C0FE" w14:textId="77777777" w:rsidR="00520BC3" w:rsidRPr="002C4569" w:rsidRDefault="00520BC3" w:rsidP="00B143F2">
            <w:pPr>
              <w:rPr>
                <w:color w:val="000000" w:themeColor="text1"/>
                <w:vertAlign w:val="superscript"/>
              </w:rPr>
            </w:pPr>
            <w:r w:rsidRPr="002C4569">
              <w:rPr>
                <w:color w:val="000000" w:themeColor="text1"/>
              </w:rPr>
              <w:t>CCNF(g/dia)</w:t>
            </w:r>
          </w:p>
        </w:tc>
        <w:tc>
          <w:tcPr>
            <w:tcW w:w="992" w:type="dxa"/>
            <w:vAlign w:val="center"/>
          </w:tcPr>
          <w:p w14:paraId="406FBA72" w14:textId="77777777" w:rsidR="00520BC3" w:rsidRPr="002C4569" w:rsidRDefault="00520BC3" w:rsidP="00B143F2">
            <w:pPr>
              <w:jc w:val="center"/>
              <w:rPr>
                <w:color w:val="000000" w:themeColor="text1"/>
              </w:rPr>
            </w:pPr>
            <w:r>
              <w:rPr>
                <w:color w:val="000000" w:themeColor="text1"/>
              </w:rPr>
              <w:t>0,51ab</w:t>
            </w:r>
          </w:p>
        </w:tc>
        <w:tc>
          <w:tcPr>
            <w:tcW w:w="1276" w:type="dxa"/>
            <w:vAlign w:val="center"/>
          </w:tcPr>
          <w:p w14:paraId="19509004" w14:textId="77777777" w:rsidR="00520BC3" w:rsidRPr="002C4569" w:rsidRDefault="00520BC3" w:rsidP="00B143F2">
            <w:pPr>
              <w:jc w:val="center"/>
              <w:rPr>
                <w:color w:val="000000" w:themeColor="text1"/>
              </w:rPr>
            </w:pPr>
            <w:r w:rsidRPr="002C4569">
              <w:rPr>
                <w:color w:val="000000" w:themeColor="text1"/>
              </w:rPr>
              <w:t>0,56a</w:t>
            </w:r>
          </w:p>
        </w:tc>
        <w:tc>
          <w:tcPr>
            <w:tcW w:w="1134" w:type="dxa"/>
            <w:vAlign w:val="center"/>
          </w:tcPr>
          <w:p w14:paraId="42B1B2CF" w14:textId="77777777" w:rsidR="00520BC3" w:rsidRPr="002C4569" w:rsidRDefault="00520BC3" w:rsidP="00B143F2">
            <w:pPr>
              <w:jc w:val="center"/>
              <w:rPr>
                <w:color w:val="000000" w:themeColor="text1"/>
              </w:rPr>
            </w:pPr>
            <w:r w:rsidRPr="002C4569">
              <w:rPr>
                <w:color w:val="000000" w:themeColor="text1"/>
              </w:rPr>
              <w:t>0,59a</w:t>
            </w:r>
          </w:p>
        </w:tc>
        <w:tc>
          <w:tcPr>
            <w:tcW w:w="1134" w:type="dxa"/>
            <w:vAlign w:val="center"/>
          </w:tcPr>
          <w:p w14:paraId="3625825F" w14:textId="77777777" w:rsidR="00520BC3" w:rsidRPr="002C4569" w:rsidRDefault="00520BC3" w:rsidP="00B143F2">
            <w:pPr>
              <w:jc w:val="center"/>
              <w:rPr>
                <w:color w:val="000000" w:themeColor="text1"/>
              </w:rPr>
            </w:pPr>
            <w:r w:rsidRPr="002C4569">
              <w:rPr>
                <w:color w:val="000000" w:themeColor="text1"/>
              </w:rPr>
              <w:t>0,38b</w:t>
            </w:r>
          </w:p>
        </w:tc>
        <w:tc>
          <w:tcPr>
            <w:tcW w:w="992" w:type="dxa"/>
          </w:tcPr>
          <w:p w14:paraId="580741D0" w14:textId="77777777" w:rsidR="00520BC3" w:rsidRPr="002C4569" w:rsidRDefault="00520BC3" w:rsidP="00B143F2">
            <w:pPr>
              <w:jc w:val="center"/>
              <w:rPr>
                <w:color w:val="000000" w:themeColor="text1"/>
              </w:rPr>
            </w:pPr>
            <w:r w:rsidRPr="002C4569">
              <w:rPr>
                <w:color w:val="000000" w:themeColor="text1"/>
              </w:rPr>
              <w:t>0,132</w:t>
            </w:r>
          </w:p>
        </w:tc>
        <w:tc>
          <w:tcPr>
            <w:tcW w:w="1015" w:type="dxa"/>
          </w:tcPr>
          <w:p w14:paraId="2974B775" w14:textId="77777777" w:rsidR="00520BC3" w:rsidRPr="00DA04AD" w:rsidRDefault="00520BC3" w:rsidP="00B143F2">
            <w:pPr>
              <w:jc w:val="center"/>
              <w:rPr>
                <w:color w:val="000000" w:themeColor="text1"/>
                <w:vertAlign w:val="superscript"/>
              </w:rPr>
            </w:pPr>
            <w:r>
              <w:rPr>
                <w:color w:val="000000" w:themeColor="text1"/>
              </w:rPr>
              <w:t>0,0006</w:t>
            </w:r>
            <w:r>
              <w:rPr>
                <w:color w:val="000000" w:themeColor="text1"/>
                <w:vertAlign w:val="superscript"/>
              </w:rPr>
              <w:t>7</w:t>
            </w:r>
          </w:p>
        </w:tc>
      </w:tr>
    </w:tbl>
    <w:p w14:paraId="37715606" w14:textId="77777777" w:rsidR="00520BC3" w:rsidRPr="00281422" w:rsidRDefault="00520BC3" w:rsidP="00520BC3">
      <w:pPr>
        <w:jc w:val="both"/>
        <w:rPr>
          <w:color w:val="000000" w:themeColor="text1"/>
          <w:sz w:val="22"/>
          <w:szCs w:val="22"/>
        </w:rPr>
      </w:pPr>
      <w:r w:rsidRPr="00281422">
        <w:rPr>
          <w:color w:val="000000" w:themeColor="text1"/>
          <w:sz w:val="22"/>
          <w:szCs w:val="22"/>
        </w:rPr>
        <w:t>Erro padrão da média=EPM; Consumo de matéria seca=CMS, consumo de matéria orgânica=CMO, consumo de matéria mineral=CMM, consumo de proteína bruta=CPB, consumo de fibras em detergente neutro=CFDN, consumo de extrato etéreo=CEE, consumo de carboidratos não-fibrosos=CCNF; Médias seguidas de letras diferentes nas linhas diferem entre si pelo teste Tukey; *=contraste ortogonal:controle versus RIT (P&lt;0,05); Y</w:t>
      </w:r>
      <w:r w:rsidRPr="00281422">
        <w:rPr>
          <w:color w:val="000000" w:themeColor="text1"/>
          <w:sz w:val="22"/>
          <w:szCs w:val="22"/>
          <w:vertAlign w:val="superscript"/>
        </w:rPr>
        <w:t>1</w:t>
      </w:r>
      <w:r w:rsidRPr="00281422">
        <w:rPr>
          <w:color w:val="000000" w:themeColor="text1"/>
          <w:sz w:val="22"/>
          <w:szCs w:val="22"/>
        </w:rPr>
        <w:t>=1,71+0,03x-</w:t>
      </w:r>
      <w:r w:rsidRPr="00281422">
        <w:rPr>
          <w:color w:val="000000" w:themeColor="text1"/>
          <w:sz w:val="22"/>
          <w:szCs w:val="22"/>
        </w:rPr>
        <w:lastRenderedPageBreak/>
        <w:t>0,0005x</w:t>
      </w:r>
      <w:r w:rsidRPr="00281422">
        <w:rPr>
          <w:color w:val="000000" w:themeColor="text1"/>
          <w:sz w:val="22"/>
          <w:szCs w:val="22"/>
          <w:vertAlign w:val="superscript"/>
        </w:rPr>
        <w:t>2</w:t>
      </w:r>
      <w:r w:rsidRPr="00281422">
        <w:rPr>
          <w:color w:val="000000" w:themeColor="text1"/>
          <w:sz w:val="22"/>
          <w:szCs w:val="22"/>
        </w:rPr>
        <w:t xml:space="preserve"> (R</w:t>
      </w:r>
      <w:r w:rsidRPr="00281422">
        <w:rPr>
          <w:color w:val="000000" w:themeColor="text1"/>
          <w:sz w:val="22"/>
          <w:szCs w:val="22"/>
          <w:vertAlign w:val="superscript"/>
        </w:rPr>
        <w:t>2</w:t>
      </w:r>
      <w:r w:rsidRPr="00281422">
        <w:rPr>
          <w:color w:val="000000" w:themeColor="text1"/>
          <w:sz w:val="22"/>
          <w:szCs w:val="22"/>
        </w:rPr>
        <w:t>=0,90); Y</w:t>
      </w:r>
      <w:r w:rsidRPr="00281422">
        <w:rPr>
          <w:color w:val="000000" w:themeColor="text1"/>
          <w:sz w:val="22"/>
          <w:szCs w:val="22"/>
          <w:vertAlign w:val="superscript"/>
        </w:rPr>
        <w:t>2</w:t>
      </w:r>
      <w:r w:rsidRPr="00281422">
        <w:rPr>
          <w:color w:val="000000" w:themeColor="text1"/>
          <w:sz w:val="22"/>
          <w:szCs w:val="22"/>
        </w:rPr>
        <w:t>=1,40+0,02x-0,0004x</w:t>
      </w:r>
      <w:r w:rsidRPr="00281422">
        <w:rPr>
          <w:color w:val="000000" w:themeColor="text1"/>
          <w:sz w:val="22"/>
          <w:szCs w:val="22"/>
          <w:vertAlign w:val="superscript"/>
        </w:rPr>
        <w:t xml:space="preserve">2 </w:t>
      </w:r>
      <w:r w:rsidRPr="00281422">
        <w:rPr>
          <w:color w:val="000000" w:themeColor="text1"/>
          <w:sz w:val="22"/>
          <w:szCs w:val="22"/>
        </w:rPr>
        <w:t>(R</w:t>
      </w:r>
      <w:r w:rsidRPr="00281422">
        <w:rPr>
          <w:color w:val="000000" w:themeColor="text1"/>
          <w:sz w:val="22"/>
          <w:szCs w:val="22"/>
          <w:vertAlign w:val="superscript"/>
        </w:rPr>
        <w:t>2</w:t>
      </w:r>
      <w:r w:rsidRPr="00281422">
        <w:rPr>
          <w:color w:val="000000" w:themeColor="text1"/>
          <w:sz w:val="22"/>
          <w:szCs w:val="22"/>
        </w:rPr>
        <w:t xml:space="preserve">=0,90); </w:t>
      </w:r>
      <w:r w:rsidRPr="00281422">
        <w:rPr>
          <w:color w:val="000000" w:themeColor="text1"/>
          <w:sz w:val="22"/>
          <w:szCs w:val="22"/>
          <w:lang w:val="es-ES"/>
        </w:rPr>
        <w:t>Y</w:t>
      </w:r>
      <w:r w:rsidRPr="00281422">
        <w:rPr>
          <w:color w:val="000000" w:themeColor="text1"/>
          <w:sz w:val="22"/>
          <w:szCs w:val="22"/>
          <w:vertAlign w:val="superscript"/>
          <w:lang w:val="es-ES"/>
        </w:rPr>
        <w:t>3</w:t>
      </w:r>
      <w:r w:rsidRPr="00281422">
        <w:rPr>
          <w:color w:val="000000" w:themeColor="text1"/>
          <w:sz w:val="22"/>
          <w:szCs w:val="22"/>
          <w:lang w:val="es-ES"/>
        </w:rPr>
        <w:t>=0,11-0,0005x-0,00002x</w:t>
      </w:r>
      <w:r w:rsidRPr="00281422">
        <w:rPr>
          <w:color w:val="000000" w:themeColor="text1"/>
          <w:sz w:val="22"/>
          <w:szCs w:val="22"/>
          <w:vertAlign w:val="superscript"/>
          <w:lang w:val="es-ES"/>
        </w:rPr>
        <w:t>2</w:t>
      </w:r>
      <w:r w:rsidRPr="00281422">
        <w:rPr>
          <w:color w:val="000000" w:themeColor="text1"/>
          <w:sz w:val="22"/>
          <w:szCs w:val="22"/>
          <w:lang w:val="es-ES"/>
        </w:rPr>
        <w:t xml:space="preserve"> (R</w:t>
      </w:r>
      <w:r w:rsidRPr="00281422">
        <w:rPr>
          <w:color w:val="000000" w:themeColor="text1"/>
          <w:sz w:val="22"/>
          <w:szCs w:val="22"/>
          <w:vertAlign w:val="superscript"/>
          <w:lang w:val="es-ES"/>
        </w:rPr>
        <w:t>2</w:t>
      </w:r>
      <w:r w:rsidRPr="00281422">
        <w:rPr>
          <w:color w:val="000000" w:themeColor="text1"/>
          <w:sz w:val="22"/>
          <w:szCs w:val="22"/>
          <w:lang w:val="es-ES"/>
        </w:rPr>
        <w:t>=0,99); Y</w:t>
      </w:r>
      <w:r w:rsidRPr="00281422">
        <w:rPr>
          <w:color w:val="000000" w:themeColor="text1"/>
          <w:sz w:val="22"/>
          <w:szCs w:val="22"/>
          <w:vertAlign w:val="superscript"/>
          <w:lang w:val="es-ES"/>
        </w:rPr>
        <w:t>4</w:t>
      </w:r>
      <w:r w:rsidRPr="00281422">
        <w:rPr>
          <w:color w:val="000000" w:themeColor="text1"/>
          <w:sz w:val="22"/>
          <w:szCs w:val="22"/>
          <w:lang w:val="es-ES"/>
        </w:rPr>
        <w:t>=0,25+0,004x-0,00007x</w:t>
      </w:r>
      <w:r w:rsidRPr="00281422">
        <w:rPr>
          <w:color w:val="000000" w:themeColor="text1"/>
          <w:sz w:val="22"/>
          <w:szCs w:val="22"/>
          <w:vertAlign w:val="superscript"/>
          <w:lang w:val="es-ES"/>
        </w:rPr>
        <w:t xml:space="preserve">2 </w:t>
      </w:r>
      <w:r w:rsidRPr="00281422">
        <w:rPr>
          <w:color w:val="000000" w:themeColor="text1"/>
          <w:sz w:val="22"/>
          <w:szCs w:val="22"/>
          <w:lang w:val="es-ES"/>
        </w:rPr>
        <w:t>(R</w:t>
      </w:r>
      <w:r w:rsidRPr="00281422">
        <w:rPr>
          <w:color w:val="000000" w:themeColor="text1"/>
          <w:sz w:val="22"/>
          <w:szCs w:val="22"/>
          <w:vertAlign w:val="superscript"/>
          <w:lang w:val="es-ES"/>
        </w:rPr>
        <w:t>2</w:t>
      </w:r>
      <w:r w:rsidRPr="00281422">
        <w:rPr>
          <w:color w:val="000000" w:themeColor="text1"/>
          <w:sz w:val="22"/>
          <w:szCs w:val="22"/>
          <w:lang w:val="es-ES"/>
        </w:rPr>
        <w:t>=0,86); Y</w:t>
      </w:r>
      <w:r w:rsidRPr="00281422">
        <w:rPr>
          <w:color w:val="000000" w:themeColor="text1"/>
          <w:sz w:val="22"/>
          <w:szCs w:val="22"/>
          <w:vertAlign w:val="superscript"/>
          <w:lang w:val="es-ES"/>
        </w:rPr>
        <w:t>5</w:t>
      </w:r>
      <w:r w:rsidRPr="00281422">
        <w:rPr>
          <w:color w:val="000000" w:themeColor="text1"/>
          <w:sz w:val="22"/>
          <w:szCs w:val="22"/>
          <w:lang w:val="es-ES"/>
        </w:rPr>
        <w:t>=0,83+0,009x-0,0002x</w:t>
      </w:r>
      <w:r w:rsidRPr="00281422">
        <w:rPr>
          <w:color w:val="000000" w:themeColor="text1"/>
          <w:sz w:val="22"/>
          <w:szCs w:val="22"/>
          <w:vertAlign w:val="superscript"/>
          <w:lang w:val="es-ES"/>
        </w:rPr>
        <w:t xml:space="preserve">2 </w:t>
      </w:r>
      <w:r w:rsidRPr="00281422">
        <w:rPr>
          <w:color w:val="000000" w:themeColor="text1"/>
          <w:sz w:val="22"/>
          <w:szCs w:val="22"/>
          <w:lang w:val="es-ES"/>
        </w:rPr>
        <w:t>(R</w:t>
      </w:r>
      <w:r w:rsidRPr="00281422">
        <w:rPr>
          <w:color w:val="000000" w:themeColor="text1"/>
          <w:sz w:val="22"/>
          <w:szCs w:val="22"/>
          <w:vertAlign w:val="superscript"/>
          <w:lang w:val="es-ES"/>
        </w:rPr>
        <w:t>2</w:t>
      </w:r>
      <w:r w:rsidRPr="00281422">
        <w:rPr>
          <w:color w:val="000000" w:themeColor="text1"/>
          <w:sz w:val="22"/>
          <w:szCs w:val="22"/>
          <w:lang w:val="es-ES"/>
        </w:rPr>
        <w:t xml:space="preserve">=0,93); </w:t>
      </w:r>
      <w:r w:rsidRPr="00281422">
        <w:rPr>
          <w:color w:val="000000" w:themeColor="text1"/>
          <w:sz w:val="22"/>
          <w:szCs w:val="22"/>
        </w:rPr>
        <w:t>Y</w:t>
      </w:r>
      <w:r w:rsidRPr="00281422">
        <w:rPr>
          <w:color w:val="000000" w:themeColor="text1"/>
          <w:sz w:val="22"/>
          <w:szCs w:val="22"/>
          <w:vertAlign w:val="superscript"/>
        </w:rPr>
        <w:t>6</w:t>
      </w:r>
      <w:r w:rsidRPr="00281422">
        <w:rPr>
          <w:color w:val="000000" w:themeColor="text1"/>
          <w:sz w:val="22"/>
          <w:szCs w:val="22"/>
        </w:rPr>
        <w:t>=0,04+0,002x-0,00002x</w:t>
      </w:r>
      <w:r w:rsidRPr="00281422">
        <w:rPr>
          <w:color w:val="000000" w:themeColor="text1"/>
          <w:sz w:val="22"/>
          <w:szCs w:val="22"/>
          <w:vertAlign w:val="superscript"/>
        </w:rPr>
        <w:t>2</w:t>
      </w:r>
      <w:r w:rsidRPr="00281422">
        <w:rPr>
          <w:color w:val="000000" w:themeColor="text1"/>
          <w:sz w:val="22"/>
          <w:szCs w:val="22"/>
        </w:rPr>
        <w:t xml:space="preserve"> (R</w:t>
      </w:r>
      <w:r w:rsidRPr="00281422">
        <w:rPr>
          <w:color w:val="000000" w:themeColor="text1"/>
          <w:sz w:val="22"/>
          <w:szCs w:val="22"/>
          <w:vertAlign w:val="superscript"/>
        </w:rPr>
        <w:t>2</w:t>
      </w:r>
      <w:r w:rsidRPr="00281422">
        <w:rPr>
          <w:color w:val="000000" w:themeColor="text1"/>
          <w:sz w:val="22"/>
          <w:szCs w:val="22"/>
        </w:rPr>
        <w:t>=0,94); Y</w:t>
      </w:r>
      <w:r w:rsidRPr="00281422">
        <w:rPr>
          <w:color w:val="000000" w:themeColor="text1"/>
          <w:sz w:val="22"/>
          <w:szCs w:val="22"/>
          <w:vertAlign w:val="superscript"/>
        </w:rPr>
        <w:t>7</w:t>
      </w:r>
      <w:r w:rsidRPr="00281422">
        <w:rPr>
          <w:color w:val="000000" w:themeColor="text1"/>
          <w:sz w:val="22"/>
          <w:szCs w:val="22"/>
        </w:rPr>
        <w:t>=0,50+0,008x-0,00016x</w:t>
      </w:r>
      <w:r w:rsidRPr="00281422">
        <w:rPr>
          <w:color w:val="000000" w:themeColor="text1"/>
          <w:sz w:val="22"/>
          <w:szCs w:val="22"/>
          <w:vertAlign w:val="superscript"/>
        </w:rPr>
        <w:t>2</w:t>
      </w:r>
      <w:r w:rsidRPr="00281422">
        <w:rPr>
          <w:color w:val="000000" w:themeColor="text1"/>
          <w:sz w:val="22"/>
          <w:szCs w:val="22"/>
        </w:rPr>
        <w:t xml:space="preserve"> (R</w:t>
      </w:r>
      <w:r w:rsidRPr="00281422">
        <w:rPr>
          <w:color w:val="000000" w:themeColor="text1"/>
          <w:sz w:val="22"/>
          <w:szCs w:val="22"/>
          <w:vertAlign w:val="superscript"/>
        </w:rPr>
        <w:t>2</w:t>
      </w:r>
      <w:r w:rsidRPr="00281422">
        <w:rPr>
          <w:color w:val="000000" w:themeColor="text1"/>
          <w:sz w:val="22"/>
          <w:szCs w:val="22"/>
        </w:rPr>
        <w:t>=0,91)</w:t>
      </w:r>
    </w:p>
    <w:p w14:paraId="11FDE8BE" w14:textId="77777777" w:rsidR="00520BC3" w:rsidRPr="002C4569" w:rsidRDefault="00520BC3" w:rsidP="00520BC3">
      <w:pPr>
        <w:rPr>
          <w:color w:val="000000" w:themeColor="text1"/>
        </w:rPr>
      </w:pPr>
    </w:p>
    <w:p w14:paraId="54D67C37" w14:textId="77777777" w:rsidR="00520BC3" w:rsidRPr="002C4569" w:rsidRDefault="00520BC3" w:rsidP="00520BC3">
      <w:pPr>
        <w:spacing w:line="360" w:lineRule="auto"/>
        <w:ind w:firstLine="708"/>
        <w:jc w:val="both"/>
        <w:rPr>
          <w:color w:val="000000" w:themeColor="text1"/>
        </w:rPr>
      </w:pPr>
      <w:r>
        <w:rPr>
          <w:color w:val="000000" w:themeColor="text1"/>
        </w:rPr>
        <w:t>Segundo Berchielli</w:t>
      </w:r>
      <w:r w:rsidRPr="002C4569">
        <w:rPr>
          <w:color w:val="000000" w:themeColor="text1"/>
        </w:rPr>
        <w:t xml:space="preserve"> </w:t>
      </w:r>
      <w:r>
        <w:rPr>
          <w:color w:val="000000" w:themeColor="text1"/>
        </w:rPr>
        <w:t xml:space="preserve">et al. </w:t>
      </w:r>
      <w:r w:rsidRPr="002C4569">
        <w:rPr>
          <w:color w:val="000000" w:themeColor="text1"/>
        </w:rPr>
        <w:t>(20</w:t>
      </w:r>
      <w:r>
        <w:rPr>
          <w:color w:val="000000" w:themeColor="text1"/>
        </w:rPr>
        <w:t>06)</w:t>
      </w:r>
      <w:r w:rsidRPr="002C4569">
        <w:rPr>
          <w:color w:val="000000" w:themeColor="text1"/>
        </w:rPr>
        <w:t xml:space="preserve">, a fibra é necessária para estimular a atividade de mastigação, manter o fluxo de saliva e ambiente ruminal favorável ao desenvolvimento dos microrganismos responsáveis pela digestão de carboidratos fibrosos. Além disso, é necessário levar em consideração a importância de características físicas dos alimentos (tamanho de partícula), conceituada como fibra fisicamente efetiva (peFDN). A peFDN é responsável por aumentar a secreção de tampões provenientes da saliva, a qual mantém o pH ruminal em nível ótimo, o que está diretamente relacionada a saúde animal e depressão da gordura do leite. Como consequência da peFDN inadequada na dieta dos ruminantes é uma diminuição do pH do rúmen, diminuição no consumo de matéria seca, queda no teor de gordura do leite e aumento nos riscos de ocorrência de distúrbios metabólicos, como acidose. </w:t>
      </w:r>
    </w:p>
    <w:p w14:paraId="436836DA" w14:textId="77777777" w:rsidR="00520BC3" w:rsidRPr="002C4569" w:rsidRDefault="00520BC3" w:rsidP="00520BC3">
      <w:pPr>
        <w:spacing w:line="360" w:lineRule="auto"/>
        <w:ind w:firstLine="708"/>
        <w:jc w:val="both"/>
        <w:rPr>
          <w:color w:val="000000" w:themeColor="text1"/>
        </w:rPr>
      </w:pPr>
      <w:r w:rsidRPr="002C4569">
        <w:rPr>
          <w:color w:val="000000" w:themeColor="text1"/>
        </w:rPr>
        <w:t>Para vacas a recomendação mínima de FDN na dieta é de 25%, sendo 75% deste oriundo da forragem (NRC, 2001).  Ainda não estão bem definidos os valores máximos e mínimos para a maximização do consumo e a eficiência de produção para cabras leiteiras. No entanto, Carvalho et al. (2006), enfatizaram que a dieta elaborada para conter 27% de FDN proveniente da forragem proporcionou a maior produção de leite.</w:t>
      </w:r>
    </w:p>
    <w:p w14:paraId="100D201E" w14:textId="77777777" w:rsidR="00520BC3" w:rsidRPr="002C4569" w:rsidRDefault="00520BC3" w:rsidP="00520BC3">
      <w:pPr>
        <w:spacing w:line="360" w:lineRule="auto"/>
        <w:ind w:firstLine="708"/>
        <w:jc w:val="both"/>
        <w:rPr>
          <w:color w:val="000000" w:themeColor="text1"/>
        </w:rPr>
      </w:pPr>
      <w:r w:rsidRPr="002C4569">
        <w:rPr>
          <w:color w:val="000000" w:themeColor="text1"/>
        </w:rPr>
        <w:t xml:space="preserve">Durante o período experimental alguns animais apresentaram queda brusca no desempenho, diminuição da produção leiteira (três animais do mesmo tratamento apresentavam quadro semelhante (T4-60% RIT), em uma das cabras este quadro evoluiu para anorexia, diarreia, desidratação, atonia ruminal, apatia e mucosas congestas. O diagnóstico clínico foi de timpanismo espumoso (ANEXO 1). Segundo os comentários do patologista a causa da morte desta cabra foi choque séptico secundário às lesões nos pré-estômagos. As lesões necróticas da mucosa dos pré estômagos decorreram de quadro de acidose ruminal. Nos casos de acidose ruminal, o baixo pH induz lesão caustica (química) nas mucosas. Estas lesões permitem que bactérias adentrem a parede do órgão e cheguem à corrente sanguínea, resultando em choque séptico. O edema pulmonar e os infartos renais são consequências do quadro de choque. </w:t>
      </w:r>
    </w:p>
    <w:p w14:paraId="6295C6FC" w14:textId="77777777" w:rsidR="00520BC3" w:rsidRPr="002C4569" w:rsidRDefault="00520BC3" w:rsidP="00520BC3">
      <w:pPr>
        <w:spacing w:line="360" w:lineRule="auto"/>
        <w:ind w:firstLine="360"/>
        <w:jc w:val="both"/>
        <w:rPr>
          <w:color w:val="000000" w:themeColor="text1"/>
        </w:rPr>
      </w:pPr>
      <w:r>
        <w:rPr>
          <w:color w:val="000000" w:themeColor="text1"/>
        </w:rPr>
        <w:t>Alguns estudos</w:t>
      </w:r>
      <w:r w:rsidRPr="002C4569">
        <w:rPr>
          <w:color w:val="000000" w:themeColor="text1"/>
        </w:rPr>
        <w:t xml:space="preserve"> que avaliaram a inclusão de subprodutos industriais tratam este assunto. Em estudo sobre a inclusão de silagem de tomate + polpa de maçã (50/50) em substituição ao feno de alfafa na alimentação de vacas holandesas, Abdollahzadeh et</w:t>
      </w:r>
      <w:r>
        <w:rPr>
          <w:color w:val="000000" w:themeColor="text1"/>
        </w:rPr>
        <w:t xml:space="preserve"> </w:t>
      </w:r>
      <w:r w:rsidRPr="002C4569">
        <w:rPr>
          <w:color w:val="000000" w:themeColor="text1"/>
        </w:rPr>
        <w:t>al</w:t>
      </w:r>
      <w:r>
        <w:rPr>
          <w:color w:val="000000" w:themeColor="text1"/>
        </w:rPr>
        <w:t>.</w:t>
      </w:r>
      <w:r w:rsidRPr="002C4569">
        <w:rPr>
          <w:color w:val="000000" w:themeColor="text1"/>
        </w:rPr>
        <w:t xml:space="preserve">, (2010) observaram uma diminuição na atividade de mastigação e como consequência </w:t>
      </w:r>
      <w:r w:rsidRPr="002C4569">
        <w:rPr>
          <w:color w:val="000000" w:themeColor="text1"/>
        </w:rPr>
        <w:lastRenderedPageBreak/>
        <w:t>uma redução no ph ruminal e uma maior concentração dos ácidos acético e propiônico. A redução da mastigação acarreta em uma menor produção de saliva que tem a função tamponante no rúmen do animal, como verificado em Grant &amp; Merte</w:t>
      </w:r>
      <w:r>
        <w:rPr>
          <w:color w:val="000000" w:themeColor="text1"/>
        </w:rPr>
        <w:t>n</w:t>
      </w:r>
      <w:r w:rsidRPr="002C4569">
        <w:rPr>
          <w:color w:val="000000" w:themeColor="text1"/>
        </w:rPr>
        <w:t>s (1992) onde também foi confirmada a redução na degradação do FDN. A fração de FDN oriunda dos ingredientes não-forr</w:t>
      </w:r>
      <w:r>
        <w:rPr>
          <w:color w:val="000000" w:themeColor="text1"/>
        </w:rPr>
        <w:t>a</w:t>
      </w:r>
      <w:r w:rsidRPr="002C4569">
        <w:rPr>
          <w:color w:val="000000" w:themeColor="text1"/>
        </w:rPr>
        <w:t xml:space="preserve">geiros não estimulou a atividade de mastigação de forma tão eficaz quanto a das plantas forrageiras (Depies &amp; Armentano, 1995). </w:t>
      </w:r>
    </w:p>
    <w:p w14:paraId="26FF9235" w14:textId="77777777" w:rsidR="00520BC3" w:rsidRPr="002C4569" w:rsidRDefault="00520BC3" w:rsidP="00520BC3">
      <w:pPr>
        <w:spacing w:line="360" w:lineRule="auto"/>
        <w:ind w:firstLine="360"/>
        <w:jc w:val="both"/>
        <w:rPr>
          <w:color w:val="000000" w:themeColor="text1"/>
        </w:rPr>
      </w:pPr>
      <w:r w:rsidRPr="002C4569">
        <w:rPr>
          <w:color w:val="000000" w:themeColor="text1"/>
        </w:rPr>
        <w:t>Abdollahzadeh et</w:t>
      </w:r>
      <w:r>
        <w:rPr>
          <w:color w:val="000000" w:themeColor="text1"/>
        </w:rPr>
        <w:t xml:space="preserve"> </w:t>
      </w:r>
      <w:r w:rsidRPr="002C4569">
        <w:rPr>
          <w:color w:val="000000" w:themeColor="text1"/>
        </w:rPr>
        <w:t>al</w:t>
      </w:r>
      <w:r>
        <w:rPr>
          <w:color w:val="000000" w:themeColor="text1"/>
        </w:rPr>
        <w:t>.</w:t>
      </w:r>
      <w:r w:rsidRPr="002C4569">
        <w:rPr>
          <w:color w:val="000000" w:themeColor="text1"/>
        </w:rPr>
        <w:t xml:space="preserve"> (2010) verificaram ainda uma correlação negativa entre a fibra fisicamente efetiva  (peFDN) e o pH ruminal, que ficou abaixo de</w:t>
      </w:r>
      <w:r>
        <w:rPr>
          <w:color w:val="000000" w:themeColor="text1"/>
        </w:rPr>
        <w:t xml:space="preserve"> 5,8 caracterizando acidose sub</w:t>
      </w:r>
      <w:r w:rsidRPr="002C4569">
        <w:rPr>
          <w:color w:val="000000" w:themeColor="text1"/>
        </w:rPr>
        <w:t xml:space="preserve">clínica. A fibra fisicamente efetiva (peFDN)  é um indicador confiável da atividade da mastigação. Além disso, o peFDN é relacionado ao tempo de ingestão x ruminação, onde um maior tempo de ruminação aumenta a capacidade tamponante da saliva e conduz a uma melhoria do pH do rúmen (Beauchemin, 2003). </w:t>
      </w:r>
      <w:r w:rsidRPr="009647CB">
        <w:rPr>
          <w:color w:val="000000" w:themeColor="text1"/>
        </w:rPr>
        <w:t>A peFDN etá diretamente relacionada à saúde do animal e queda no teor de gordura no leite, pois afeta a atividade de mastigação, produção de saliva e o pH ruminal (Mertens, 1997).</w:t>
      </w:r>
      <w:r w:rsidRPr="002C4569">
        <w:rPr>
          <w:color w:val="000000" w:themeColor="text1"/>
        </w:rPr>
        <w:t xml:space="preserve"> Deve-se ter atenção ao tamanho das partículas conforme aumenta a inclusão do resíduo de tomate nas dietas. A ração com maior inclusão do RIT (60%) foi a que apresentou a maior quantidade de partículas menores dentre as dietas. </w:t>
      </w:r>
    </w:p>
    <w:p w14:paraId="3598BADE" w14:textId="77777777" w:rsidR="00520BC3" w:rsidRPr="002C4569" w:rsidRDefault="00520BC3" w:rsidP="00520BC3">
      <w:pPr>
        <w:spacing w:line="360" w:lineRule="auto"/>
        <w:ind w:firstLine="708"/>
        <w:jc w:val="both"/>
        <w:rPr>
          <w:color w:val="000000" w:themeColor="text1"/>
        </w:rPr>
      </w:pPr>
      <w:r w:rsidRPr="002C4569">
        <w:rPr>
          <w:color w:val="000000" w:themeColor="text1"/>
        </w:rPr>
        <w:t xml:space="preserve">   O baixo </w:t>
      </w:r>
      <w:r>
        <w:rPr>
          <w:color w:val="000000" w:themeColor="text1"/>
        </w:rPr>
        <w:t>CMS</w:t>
      </w:r>
      <w:r w:rsidRPr="002C4569">
        <w:rPr>
          <w:color w:val="000000" w:themeColor="text1"/>
        </w:rPr>
        <w:t xml:space="preserve"> pode ter refletido no consumo de alguns nutrientes, já que na composição das dietas a proporção de PB, FDN e NDT não apresenta variação expressiva entre elas, e o mesmo comportamento estatístico para o resultado de consumo foi apresentado para o CMS. Pelo o que o NRC (2007) preconiza, o CPB é de 0,278 g/dia, o que não foi atendido no nível máximo de RIT. No entanto, o CMM e CEE está interligado a composição da dieta. Foi observado que a </w:t>
      </w:r>
      <w:r>
        <w:rPr>
          <w:color w:val="000000" w:themeColor="text1"/>
        </w:rPr>
        <w:t>medida em que se aumentou</w:t>
      </w:r>
      <w:r w:rsidRPr="002C4569">
        <w:rPr>
          <w:color w:val="000000" w:themeColor="text1"/>
        </w:rPr>
        <w:t xml:space="preserve"> o nível de RT o CMM </w:t>
      </w:r>
      <w:r>
        <w:rPr>
          <w:color w:val="000000" w:themeColor="text1"/>
        </w:rPr>
        <w:t xml:space="preserve">foi </w:t>
      </w:r>
      <w:r w:rsidRPr="002C4569">
        <w:rPr>
          <w:color w:val="000000" w:themeColor="text1"/>
        </w:rPr>
        <w:t>diminuído. Isto porque as fontes de minerais são diferentes em cada tratamento. Por exemplo, no tratamento com 0% de RT a maior quantidade de fósforo é proveniente do fosfato bicálcico e do suplemento mineral, os quais são compostos inorgânicos com alta disponibilidade, e a cada acréscimo de RT o percentual de inclusão desses compostos substituído por material orgânico o qual possui baixa disponibilidade.</w:t>
      </w:r>
    </w:p>
    <w:p w14:paraId="3F45B8A8" w14:textId="77777777" w:rsidR="00520BC3" w:rsidRPr="002C4569" w:rsidRDefault="00520BC3" w:rsidP="00520BC3">
      <w:pPr>
        <w:pStyle w:val="Ttulo2"/>
        <w:spacing w:line="360" w:lineRule="auto"/>
        <w:rPr>
          <w:rFonts w:ascii="Times New Roman" w:hAnsi="Times New Roman" w:cs="Times New Roman"/>
          <w:color w:val="000000" w:themeColor="text1"/>
          <w:sz w:val="24"/>
        </w:rPr>
      </w:pPr>
      <w:bookmarkStart w:id="41" w:name="_Toc445756388"/>
      <w:bookmarkStart w:id="42" w:name="_Toc37741564"/>
      <w:r w:rsidRPr="002C4569">
        <w:rPr>
          <w:rFonts w:ascii="Times New Roman" w:hAnsi="Times New Roman" w:cs="Times New Roman"/>
          <w:color w:val="000000" w:themeColor="text1"/>
          <w:sz w:val="24"/>
        </w:rPr>
        <w:t>4.2- Ingestão de Água</w:t>
      </w:r>
      <w:bookmarkEnd w:id="41"/>
      <w:bookmarkEnd w:id="42"/>
    </w:p>
    <w:p w14:paraId="70C9CEFC" w14:textId="77777777" w:rsidR="00520BC3" w:rsidRPr="002C4569" w:rsidRDefault="00520BC3" w:rsidP="00520BC3">
      <w:pPr>
        <w:spacing w:line="360" w:lineRule="auto"/>
        <w:ind w:firstLine="567"/>
        <w:jc w:val="both"/>
        <w:rPr>
          <w:color w:val="000000" w:themeColor="text1"/>
        </w:rPr>
      </w:pPr>
      <w:r w:rsidRPr="002C4569">
        <w:rPr>
          <w:color w:val="000000" w:themeColor="text1"/>
        </w:rPr>
        <w:t xml:space="preserve">A água pode ser obtida pelos animais a partir de três fontes, a água de beber, a água contida nos alimentos e a água metabólica derivada do catabolismo dos nutrientes. </w:t>
      </w:r>
    </w:p>
    <w:p w14:paraId="09167E1B" w14:textId="77777777" w:rsidR="00520BC3" w:rsidRPr="002C4569" w:rsidRDefault="00520BC3" w:rsidP="00520BC3">
      <w:pPr>
        <w:spacing w:line="360" w:lineRule="auto"/>
        <w:ind w:firstLine="567"/>
        <w:jc w:val="both"/>
        <w:rPr>
          <w:color w:val="000000" w:themeColor="text1"/>
        </w:rPr>
      </w:pPr>
      <w:r w:rsidRPr="002C4569">
        <w:rPr>
          <w:color w:val="000000" w:themeColor="text1"/>
        </w:rPr>
        <w:t>A ingestão de água (L/dia) e quantidade de água atendida reduziu ao nível de 60% de substituição do feno por resí</w:t>
      </w:r>
      <w:r>
        <w:rPr>
          <w:color w:val="000000" w:themeColor="text1"/>
        </w:rPr>
        <w:t>duo de tomate (P&lt;0,05) (Tabela 6</w:t>
      </w:r>
      <w:r w:rsidRPr="002C4569">
        <w:rPr>
          <w:color w:val="000000" w:themeColor="text1"/>
        </w:rPr>
        <w:t xml:space="preserve">). No entanto, a ingestão </w:t>
      </w:r>
      <w:r w:rsidRPr="002C4569">
        <w:rPr>
          <w:color w:val="000000" w:themeColor="text1"/>
        </w:rPr>
        <w:lastRenderedPageBreak/>
        <w:t xml:space="preserve">de água contida no alimento e a ingestão de água por quilo de matéria seca ingerida não foram influenciadas pela substituição do feno por </w:t>
      </w:r>
      <w:r>
        <w:rPr>
          <w:color w:val="000000" w:themeColor="text1"/>
        </w:rPr>
        <w:t>RIT</w:t>
      </w:r>
      <w:r w:rsidRPr="002C4569">
        <w:rPr>
          <w:color w:val="000000" w:themeColor="text1"/>
        </w:rPr>
        <w:t xml:space="preserve">. </w:t>
      </w:r>
    </w:p>
    <w:p w14:paraId="3EF07C4B" w14:textId="77777777" w:rsidR="00520BC3" w:rsidRPr="002C4569" w:rsidRDefault="00520BC3" w:rsidP="00520BC3">
      <w:pPr>
        <w:spacing w:line="360" w:lineRule="auto"/>
        <w:jc w:val="both"/>
        <w:rPr>
          <w:color w:val="000000" w:themeColor="text1"/>
        </w:rPr>
      </w:pPr>
    </w:p>
    <w:p w14:paraId="2ADD22B6" w14:textId="77777777" w:rsidR="00520BC3" w:rsidRPr="002C4569" w:rsidRDefault="00520BC3" w:rsidP="00520BC3">
      <w:pPr>
        <w:jc w:val="both"/>
        <w:rPr>
          <w:color w:val="000000" w:themeColor="text1"/>
        </w:rPr>
      </w:pPr>
      <w:r w:rsidRPr="002C4569">
        <w:rPr>
          <w:color w:val="000000" w:themeColor="text1"/>
        </w:rPr>
        <w:t>Tabela 6. Médias para ingestão de água (IA), ingestão de água contida no alimento (IACA), quantidade de água atendida (QAA), ingestão de água por quilo de matéria seca ingerida (IAMS) por cabras em lactação recebendo dietas com diferentes níveis de resíduo de tomate</w:t>
      </w:r>
    </w:p>
    <w:tbl>
      <w:tblPr>
        <w:tblStyle w:val="Tabelacomgrade"/>
        <w:tblW w:w="8647"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992"/>
        <w:gridCol w:w="992"/>
        <w:gridCol w:w="1022"/>
        <w:gridCol w:w="1208"/>
        <w:gridCol w:w="1197"/>
        <w:gridCol w:w="1143"/>
      </w:tblGrid>
      <w:tr w:rsidR="00520BC3" w:rsidRPr="002C4569" w14:paraId="788785F3" w14:textId="77777777" w:rsidTr="00B143F2">
        <w:trPr>
          <w:jc w:val="center"/>
        </w:trPr>
        <w:tc>
          <w:tcPr>
            <w:tcW w:w="2093" w:type="dxa"/>
            <w:vMerge w:val="restart"/>
            <w:tcBorders>
              <w:top w:val="single" w:sz="4" w:space="0" w:color="auto"/>
              <w:bottom w:val="single" w:sz="4" w:space="0" w:color="auto"/>
            </w:tcBorders>
          </w:tcPr>
          <w:p w14:paraId="00897551" w14:textId="77777777" w:rsidR="00520BC3" w:rsidRPr="002C4569" w:rsidRDefault="00520BC3" w:rsidP="00B143F2">
            <w:pPr>
              <w:rPr>
                <w:color w:val="000000" w:themeColor="text1"/>
              </w:rPr>
            </w:pPr>
            <w:r w:rsidRPr="002C4569">
              <w:rPr>
                <w:color w:val="000000" w:themeColor="text1"/>
              </w:rPr>
              <w:t>Variáveis</w:t>
            </w:r>
          </w:p>
        </w:tc>
        <w:tc>
          <w:tcPr>
            <w:tcW w:w="4214" w:type="dxa"/>
            <w:gridSpan w:val="4"/>
            <w:tcBorders>
              <w:top w:val="single" w:sz="4" w:space="0" w:color="auto"/>
              <w:bottom w:val="single" w:sz="4" w:space="0" w:color="auto"/>
            </w:tcBorders>
          </w:tcPr>
          <w:p w14:paraId="346645B2" w14:textId="77777777" w:rsidR="00520BC3" w:rsidRPr="002C4569" w:rsidRDefault="00520BC3" w:rsidP="00B143F2">
            <w:pPr>
              <w:jc w:val="center"/>
              <w:rPr>
                <w:color w:val="000000" w:themeColor="text1"/>
              </w:rPr>
            </w:pPr>
            <w:r w:rsidRPr="002C4569">
              <w:rPr>
                <w:color w:val="000000" w:themeColor="text1"/>
              </w:rPr>
              <w:t xml:space="preserve">Níveis de </w:t>
            </w:r>
            <w:r>
              <w:rPr>
                <w:color w:val="000000" w:themeColor="text1"/>
              </w:rPr>
              <w:t>inclusão de RIT (%)</w:t>
            </w:r>
          </w:p>
        </w:tc>
        <w:tc>
          <w:tcPr>
            <w:tcW w:w="1197" w:type="dxa"/>
            <w:vMerge w:val="restart"/>
            <w:tcBorders>
              <w:top w:val="single" w:sz="4" w:space="0" w:color="auto"/>
              <w:bottom w:val="single" w:sz="4" w:space="0" w:color="auto"/>
            </w:tcBorders>
          </w:tcPr>
          <w:p w14:paraId="528C8A04" w14:textId="77777777" w:rsidR="00520BC3" w:rsidRPr="002C4569" w:rsidRDefault="00520BC3" w:rsidP="00B143F2">
            <w:pPr>
              <w:jc w:val="center"/>
              <w:rPr>
                <w:color w:val="000000" w:themeColor="text1"/>
              </w:rPr>
            </w:pPr>
            <w:r w:rsidRPr="002C4569">
              <w:rPr>
                <w:color w:val="000000" w:themeColor="text1"/>
              </w:rPr>
              <w:t>EPM</w:t>
            </w:r>
          </w:p>
        </w:tc>
        <w:tc>
          <w:tcPr>
            <w:tcW w:w="1143" w:type="dxa"/>
            <w:vMerge w:val="restart"/>
            <w:tcBorders>
              <w:top w:val="single" w:sz="4" w:space="0" w:color="auto"/>
              <w:bottom w:val="single" w:sz="4" w:space="0" w:color="auto"/>
            </w:tcBorders>
          </w:tcPr>
          <w:p w14:paraId="7497A450" w14:textId="77777777" w:rsidR="00520BC3" w:rsidRPr="002C4569" w:rsidRDefault="00520BC3" w:rsidP="00B143F2">
            <w:pPr>
              <w:jc w:val="center"/>
              <w:rPr>
                <w:color w:val="000000" w:themeColor="text1"/>
              </w:rPr>
            </w:pPr>
            <w:r w:rsidRPr="002C4569">
              <w:rPr>
                <w:color w:val="000000" w:themeColor="text1"/>
              </w:rPr>
              <w:t>Valor de P</w:t>
            </w:r>
          </w:p>
        </w:tc>
      </w:tr>
      <w:tr w:rsidR="00520BC3" w:rsidRPr="002C4569" w14:paraId="69ADFB3A" w14:textId="77777777" w:rsidTr="00B143F2">
        <w:trPr>
          <w:jc w:val="center"/>
        </w:trPr>
        <w:tc>
          <w:tcPr>
            <w:tcW w:w="2093" w:type="dxa"/>
            <w:vMerge/>
            <w:tcBorders>
              <w:top w:val="single" w:sz="4" w:space="0" w:color="auto"/>
              <w:bottom w:val="single" w:sz="4" w:space="0" w:color="auto"/>
            </w:tcBorders>
          </w:tcPr>
          <w:p w14:paraId="022AA2E8" w14:textId="77777777" w:rsidR="00520BC3" w:rsidRPr="002C4569" w:rsidRDefault="00520BC3" w:rsidP="00B143F2">
            <w:pPr>
              <w:rPr>
                <w:color w:val="000000" w:themeColor="text1"/>
              </w:rPr>
            </w:pPr>
          </w:p>
        </w:tc>
        <w:tc>
          <w:tcPr>
            <w:tcW w:w="992" w:type="dxa"/>
            <w:tcBorders>
              <w:top w:val="single" w:sz="4" w:space="0" w:color="auto"/>
              <w:bottom w:val="single" w:sz="4" w:space="0" w:color="auto"/>
            </w:tcBorders>
          </w:tcPr>
          <w:p w14:paraId="38B859DA" w14:textId="77777777" w:rsidR="00520BC3" w:rsidRPr="002C4569" w:rsidRDefault="00520BC3" w:rsidP="00B143F2">
            <w:pPr>
              <w:jc w:val="center"/>
              <w:rPr>
                <w:color w:val="000000" w:themeColor="text1"/>
              </w:rPr>
            </w:pPr>
            <w:r>
              <w:rPr>
                <w:color w:val="000000" w:themeColor="text1"/>
              </w:rPr>
              <w:t>0,00</w:t>
            </w:r>
          </w:p>
        </w:tc>
        <w:tc>
          <w:tcPr>
            <w:tcW w:w="992" w:type="dxa"/>
            <w:tcBorders>
              <w:top w:val="single" w:sz="4" w:space="0" w:color="auto"/>
              <w:bottom w:val="single" w:sz="4" w:space="0" w:color="auto"/>
            </w:tcBorders>
          </w:tcPr>
          <w:p w14:paraId="135BC330" w14:textId="77777777" w:rsidR="00520BC3" w:rsidRPr="002C4569" w:rsidRDefault="00520BC3" w:rsidP="00B143F2">
            <w:pPr>
              <w:jc w:val="center"/>
              <w:rPr>
                <w:color w:val="000000" w:themeColor="text1"/>
              </w:rPr>
            </w:pPr>
            <w:r>
              <w:rPr>
                <w:color w:val="000000" w:themeColor="text1"/>
              </w:rPr>
              <w:t>20,0</w:t>
            </w:r>
          </w:p>
        </w:tc>
        <w:tc>
          <w:tcPr>
            <w:tcW w:w="1022" w:type="dxa"/>
            <w:tcBorders>
              <w:top w:val="single" w:sz="4" w:space="0" w:color="auto"/>
              <w:bottom w:val="single" w:sz="4" w:space="0" w:color="auto"/>
            </w:tcBorders>
          </w:tcPr>
          <w:p w14:paraId="425BBB64" w14:textId="77777777" w:rsidR="00520BC3" w:rsidRPr="002C4569" w:rsidRDefault="00520BC3" w:rsidP="00B143F2">
            <w:pPr>
              <w:jc w:val="center"/>
              <w:rPr>
                <w:color w:val="000000" w:themeColor="text1"/>
              </w:rPr>
            </w:pPr>
            <w:r>
              <w:rPr>
                <w:color w:val="000000" w:themeColor="text1"/>
              </w:rPr>
              <w:t>40,0</w:t>
            </w:r>
          </w:p>
        </w:tc>
        <w:tc>
          <w:tcPr>
            <w:tcW w:w="1208" w:type="dxa"/>
            <w:tcBorders>
              <w:top w:val="single" w:sz="4" w:space="0" w:color="auto"/>
              <w:bottom w:val="single" w:sz="4" w:space="0" w:color="auto"/>
            </w:tcBorders>
          </w:tcPr>
          <w:p w14:paraId="5430B296" w14:textId="77777777" w:rsidR="00520BC3" w:rsidRPr="002C4569" w:rsidRDefault="00520BC3" w:rsidP="00B143F2">
            <w:pPr>
              <w:jc w:val="center"/>
              <w:rPr>
                <w:color w:val="000000" w:themeColor="text1"/>
              </w:rPr>
            </w:pPr>
            <w:r>
              <w:rPr>
                <w:color w:val="000000" w:themeColor="text1"/>
              </w:rPr>
              <w:t>60,0</w:t>
            </w:r>
          </w:p>
        </w:tc>
        <w:tc>
          <w:tcPr>
            <w:tcW w:w="1197" w:type="dxa"/>
            <w:vMerge/>
            <w:tcBorders>
              <w:top w:val="single" w:sz="4" w:space="0" w:color="auto"/>
              <w:bottom w:val="single" w:sz="4" w:space="0" w:color="auto"/>
            </w:tcBorders>
          </w:tcPr>
          <w:p w14:paraId="6B3FF45D" w14:textId="77777777" w:rsidR="00520BC3" w:rsidRPr="002C4569" w:rsidRDefault="00520BC3" w:rsidP="00B143F2">
            <w:pPr>
              <w:jc w:val="center"/>
              <w:rPr>
                <w:color w:val="000000" w:themeColor="text1"/>
              </w:rPr>
            </w:pPr>
          </w:p>
        </w:tc>
        <w:tc>
          <w:tcPr>
            <w:tcW w:w="1143" w:type="dxa"/>
            <w:vMerge/>
            <w:tcBorders>
              <w:top w:val="single" w:sz="4" w:space="0" w:color="auto"/>
              <w:bottom w:val="single" w:sz="4" w:space="0" w:color="auto"/>
            </w:tcBorders>
          </w:tcPr>
          <w:p w14:paraId="0F8E85C1" w14:textId="77777777" w:rsidR="00520BC3" w:rsidRPr="002C4569" w:rsidRDefault="00520BC3" w:rsidP="00B143F2">
            <w:pPr>
              <w:jc w:val="center"/>
              <w:rPr>
                <w:color w:val="000000" w:themeColor="text1"/>
              </w:rPr>
            </w:pPr>
          </w:p>
        </w:tc>
      </w:tr>
      <w:tr w:rsidR="00520BC3" w:rsidRPr="002C4569" w14:paraId="1BC142E3" w14:textId="77777777" w:rsidTr="00B143F2">
        <w:trPr>
          <w:jc w:val="center"/>
        </w:trPr>
        <w:tc>
          <w:tcPr>
            <w:tcW w:w="2093" w:type="dxa"/>
            <w:tcBorders>
              <w:top w:val="single" w:sz="4" w:space="0" w:color="auto"/>
              <w:bottom w:val="nil"/>
            </w:tcBorders>
          </w:tcPr>
          <w:p w14:paraId="528BD02A" w14:textId="77777777" w:rsidR="00520BC3" w:rsidRPr="00F32D33" w:rsidRDefault="00520BC3" w:rsidP="00B143F2">
            <w:pPr>
              <w:rPr>
                <w:color w:val="000000" w:themeColor="text1"/>
                <w:vertAlign w:val="superscript"/>
              </w:rPr>
            </w:pPr>
            <w:r w:rsidRPr="00F32D33">
              <w:rPr>
                <w:color w:val="000000" w:themeColor="text1"/>
              </w:rPr>
              <w:t>IA (L/dia)</w:t>
            </w:r>
          </w:p>
        </w:tc>
        <w:tc>
          <w:tcPr>
            <w:tcW w:w="992" w:type="dxa"/>
            <w:tcBorders>
              <w:top w:val="single" w:sz="4" w:space="0" w:color="auto"/>
              <w:bottom w:val="nil"/>
            </w:tcBorders>
          </w:tcPr>
          <w:p w14:paraId="58BDAAE8" w14:textId="77777777" w:rsidR="00520BC3" w:rsidRPr="002C4569" w:rsidRDefault="00520BC3" w:rsidP="00B143F2">
            <w:pPr>
              <w:jc w:val="center"/>
              <w:rPr>
                <w:color w:val="000000" w:themeColor="text1"/>
              </w:rPr>
            </w:pPr>
            <w:r>
              <w:rPr>
                <w:color w:val="000000" w:themeColor="text1"/>
              </w:rPr>
              <w:t>4,56</w:t>
            </w:r>
            <w:r w:rsidRPr="002C4569">
              <w:rPr>
                <w:color w:val="000000" w:themeColor="text1"/>
              </w:rPr>
              <w:t>ab</w:t>
            </w:r>
          </w:p>
        </w:tc>
        <w:tc>
          <w:tcPr>
            <w:tcW w:w="992" w:type="dxa"/>
            <w:tcBorders>
              <w:top w:val="single" w:sz="4" w:space="0" w:color="auto"/>
              <w:bottom w:val="nil"/>
            </w:tcBorders>
          </w:tcPr>
          <w:p w14:paraId="7F526357" w14:textId="77777777" w:rsidR="00520BC3" w:rsidRPr="002C4569" w:rsidRDefault="00520BC3" w:rsidP="00B143F2">
            <w:pPr>
              <w:jc w:val="center"/>
              <w:rPr>
                <w:color w:val="000000" w:themeColor="text1"/>
              </w:rPr>
            </w:pPr>
            <w:r w:rsidRPr="002C4569">
              <w:rPr>
                <w:color w:val="000000" w:themeColor="text1"/>
              </w:rPr>
              <w:t>5,06ab</w:t>
            </w:r>
          </w:p>
        </w:tc>
        <w:tc>
          <w:tcPr>
            <w:tcW w:w="1022" w:type="dxa"/>
            <w:tcBorders>
              <w:top w:val="single" w:sz="4" w:space="0" w:color="auto"/>
              <w:bottom w:val="nil"/>
            </w:tcBorders>
          </w:tcPr>
          <w:p w14:paraId="16B9F160" w14:textId="77777777" w:rsidR="00520BC3" w:rsidRPr="002C4569" w:rsidRDefault="00520BC3" w:rsidP="00B143F2">
            <w:pPr>
              <w:jc w:val="center"/>
              <w:rPr>
                <w:color w:val="000000" w:themeColor="text1"/>
              </w:rPr>
            </w:pPr>
            <w:r>
              <w:rPr>
                <w:color w:val="000000" w:themeColor="text1"/>
              </w:rPr>
              <w:t>5,18</w:t>
            </w:r>
            <w:r w:rsidRPr="002C4569">
              <w:rPr>
                <w:color w:val="000000" w:themeColor="text1"/>
              </w:rPr>
              <w:t>a</w:t>
            </w:r>
          </w:p>
        </w:tc>
        <w:tc>
          <w:tcPr>
            <w:tcW w:w="1208" w:type="dxa"/>
            <w:tcBorders>
              <w:top w:val="single" w:sz="4" w:space="0" w:color="auto"/>
              <w:bottom w:val="nil"/>
            </w:tcBorders>
          </w:tcPr>
          <w:p w14:paraId="766DB196" w14:textId="77777777" w:rsidR="00520BC3" w:rsidRPr="002C4569" w:rsidRDefault="00520BC3" w:rsidP="00B143F2">
            <w:pPr>
              <w:jc w:val="center"/>
              <w:rPr>
                <w:color w:val="000000" w:themeColor="text1"/>
              </w:rPr>
            </w:pPr>
            <w:r w:rsidRPr="002C4569">
              <w:rPr>
                <w:color w:val="000000" w:themeColor="text1"/>
              </w:rPr>
              <w:t>3,79b</w:t>
            </w:r>
          </w:p>
        </w:tc>
        <w:tc>
          <w:tcPr>
            <w:tcW w:w="1197" w:type="dxa"/>
            <w:tcBorders>
              <w:top w:val="single" w:sz="4" w:space="0" w:color="auto"/>
              <w:bottom w:val="nil"/>
            </w:tcBorders>
          </w:tcPr>
          <w:p w14:paraId="6942ACCB" w14:textId="77777777" w:rsidR="00520BC3" w:rsidRPr="002C4569" w:rsidRDefault="00520BC3" w:rsidP="00B143F2">
            <w:pPr>
              <w:jc w:val="center"/>
              <w:rPr>
                <w:color w:val="000000" w:themeColor="text1"/>
              </w:rPr>
            </w:pPr>
            <w:r w:rsidRPr="002C4569">
              <w:rPr>
                <w:color w:val="000000" w:themeColor="text1"/>
              </w:rPr>
              <w:t>0,0539</w:t>
            </w:r>
          </w:p>
        </w:tc>
        <w:tc>
          <w:tcPr>
            <w:tcW w:w="1143" w:type="dxa"/>
            <w:tcBorders>
              <w:top w:val="single" w:sz="4" w:space="0" w:color="auto"/>
              <w:bottom w:val="nil"/>
            </w:tcBorders>
          </w:tcPr>
          <w:p w14:paraId="3DEBD7C4" w14:textId="77777777" w:rsidR="00520BC3" w:rsidRPr="002C4569" w:rsidRDefault="00520BC3" w:rsidP="00B143F2">
            <w:pPr>
              <w:jc w:val="center"/>
              <w:rPr>
                <w:color w:val="000000" w:themeColor="text1"/>
              </w:rPr>
            </w:pPr>
            <w:r w:rsidRPr="002C4569">
              <w:rPr>
                <w:color w:val="000000" w:themeColor="text1"/>
              </w:rPr>
              <w:t>0,0</w:t>
            </w:r>
            <w:r>
              <w:rPr>
                <w:color w:val="000000" w:themeColor="text1"/>
              </w:rPr>
              <w:t>084¹</w:t>
            </w:r>
          </w:p>
        </w:tc>
      </w:tr>
      <w:tr w:rsidR="00520BC3" w:rsidRPr="002C4569" w14:paraId="434357A4" w14:textId="77777777" w:rsidTr="00B143F2">
        <w:trPr>
          <w:jc w:val="center"/>
        </w:trPr>
        <w:tc>
          <w:tcPr>
            <w:tcW w:w="2093" w:type="dxa"/>
            <w:tcBorders>
              <w:top w:val="nil"/>
            </w:tcBorders>
          </w:tcPr>
          <w:p w14:paraId="602FB948" w14:textId="77777777" w:rsidR="00520BC3" w:rsidRPr="00F32D33" w:rsidRDefault="00520BC3" w:rsidP="00B143F2">
            <w:pPr>
              <w:rPr>
                <w:color w:val="000000" w:themeColor="text1"/>
              </w:rPr>
            </w:pPr>
            <w:r w:rsidRPr="00F32D33">
              <w:rPr>
                <w:color w:val="000000" w:themeColor="text1"/>
              </w:rPr>
              <w:t xml:space="preserve">IACA (L/dia) </w:t>
            </w:r>
          </w:p>
        </w:tc>
        <w:tc>
          <w:tcPr>
            <w:tcW w:w="992" w:type="dxa"/>
            <w:tcBorders>
              <w:top w:val="nil"/>
            </w:tcBorders>
          </w:tcPr>
          <w:p w14:paraId="21E3EF8D" w14:textId="77777777" w:rsidR="00520BC3" w:rsidRPr="002C4569" w:rsidRDefault="00520BC3" w:rsidP="00B143F2">
            <w:pPr>
              <w:jc w:val="center"/>
              <w:rPr>
                <w:color w:val="000000" w:themeColor="text1"/>
              </w:rPr>
            </w:pPr>
            <w:r>
              <w:rPr>
                <w:color w:val="000000" w:themeColor="text1"/>
              </w:rPr>
              <w:t>0,22</w:t>
            </w:r>
            <w:r w:rsidRPr="002C4569">
              <w:rPr>
                <w:color w:val="000000" w:themeColor="text1"/>
              </w:rPr>
              <w:t>ab</w:t>
            </w:r>
          </w:p>
        </w:tc>
        <w:tc>
          <w:tcPr>
            <w:tcW w:w="992" w:type="dxa"/>
            <w:tcBorders>
              <w:top w:val="nil"/>
            </w:tcBorders>
          </w:tcPr>
          <w:p w14:paraId="4069B962" w14:textId="77777777" w:rsidR="00520BC3" w:rsidRPr="002C4569" w:rsidRDefault="00520BC3" w:rsidP="00B143F2">
            <w:pPr>
              <w:jc w:val="center"/>
              <w:rPr>
                <w:color w:val="000000" w:themeColor="text1"/>
              </w:rPr>
            </w:pPr>
            <w:r w:rsidRPr="002C4569">
              <w:rPr>
                <w:color w:val="000000" w:themeColor="text1"/>
              </w:rPr>
              <w:t>0,24a</w:t>
            </w:r>
          </w:p>
        </w:tc>
        <w:tc>
          <w:tcPr>
            <w:tcW w:w="1022" w:type="dxa"/>
            <w:tcBorders>
              <w:top w:val="nil"/>
            </w:tcBorders>
          </w:tcPr>
          <w:p w14:paraId="32F9B12E" w14:textId="77777777" w:rsidR="00520BC3" w:rsidRPr="002C4569" w:rsidRDefault="00520BC3" w:rsidP="00B143F2">
            <w:pPr>
              <w:jc w:val="center"/>
              <w:rPr>
                <w:color w:val="000000" w:themeColor="text1"/>
              </w:rPr>
            </w:pPr>
            <w:r>
              <w:rPr>
                <w:color w:val="000000" w:themeColor="text1"/>
              </w:rPr>
              <w:t>0,26</w:t>
            </w:r>
            <w:r w:rsidRPr="002C4569">
              <w:rPr>
                <w:color w:val="000000" w:themeColor="text1"/>
              </w:rPr>
              <w:t>a</w:t>
            </w:r>
          </w:p>
        </w:tc>
        <w:tc>
          <w:tcPr>
            <w:tcW w:w="1208" w:type="dxa"/>
            <w:tcBorders>
              <w:top w:val="nil"/>
            </w:tcBorders>
          </w:tcPr>
          <w:p w14:paraId="300EFD9D" w14:textId="77777777" w:rsidR="00520BC3" w:rsidRPr="002C4569" w:rsidRDefault="00520BC3" w:rsidP="00B143F2">
            <w:pPr>
              <w:jc w:val="center"/>
              <w:rPr>
                <w:color w:val="000000" w:themeColor="text1"/>
              </w:rPr>
            </w:pPr>
            <w:r>
              <w:rPr>
                <w:color w:val="000000" w:themeColor="text1"/>
              </w:rPr>
              <w:t>0,18</w:t>
            </w:r>
            <w:r w:rsidRPr="002C4569">
              <w:rPr>
                <w:color w:val="000000" w:themeColor="text1"/>
              </w:rPr>
              <w:t>b</w:t>
            </w:r>
          </w:p>
        </w:tc>
        <w:tc>
          <w:tcPr>
            <w:tcW w:w="1197" w:type="dxa"/>
            <w:tcBorders>
              <w:top w:val="nil"/>
            </w:tcBorders>
          </w:tcPr>
          <w:p w14:paraId="4A2449F3" w14:textId="77777777" w:rsidR="00520BC3" w:rsidRPr="002C4569" w:rsidRDefault="00520BC3" w:rsidP="00B143F2">
            <w:pPr>
              <w:jc w:val="center"/>
              <w:rPr>
                <w:color w:val="000000" w:themeColor="text1"/>
              </w:rPr>
            </w:pPr>
            <w:r w:rsidRPr="002C4569">
              <w:rPr>
                <w:color w:val="000000" w:themeColor="text1"/>
              </w:rPr>
              <w:t>1,2653</w:t>
            </w:r>
          </w:p>
        </w:tc>
        <w:tc>
          <w:tcPr>
            <w:tcW w:w="1143" w:type="dxa"/>
            <w:tcBorders>
              <w:top w:val="nil"/>
            </w:tcBorders>
          </w:tcPr>
          <w:p w14:paraId="6D35C7EA" w14:textId="77777777" w:rsidR="00520BC3" w:rsidRPr="002C4569" w:rsidRDefault="00520BC3" w:rsidP="00B143F2">
            <w:pPr>
              <w:jc w:val="center"/>
              <w:rPr>
                <w:color w:val="000000" w:themeColor="text1"/>
              </w:rPr>
            </w:pPr>
            <w:r w:rsidRPr="002C4569">
              <w:rPr>
                <w:color w:val="000000" w:themeColor="text1"/>
              </w:rPr>
              <w:t>0,00</w:t>
            </w:r>
            <w:r>
              <w:rPr>
                <w:color w:val="000000" w:themeColor="text1"/>
              </w:rPr>
              <w:t>09²</w:t>
            </w:r>
          </w:p>
        </w:tc>
      </w:tr>
      <w:tr w:rsidR="00520BC3" w:rsidRPr="002C4569" w14:paraId="7898C1EE" w14:textId="77777777" w:rsidTr="00B143F2">
        <w:trPr>
          <w:jc w:val="center"/>
        </w:trPr>
        <w:tc>
          <w:tcPr>
            <w:tcW w:w="2093" w:type="dxa"/>
          </w:tcPr>
          <w:p w14:paraId="0985FD55" w14:textId="77777777" w:rsidR="00520BC3" w:rsidRPr="00F32D33" w:rsidRDefault="00520BC3" w:rsidP="00B143F2">
            <w:pPr>
              <w:rPr>
                <w:color w:val="000000" w:themeColor="text1"/>
                <w:vertAlign w:val="superscript"/>
              </w:rPr>
            </w:pPr>
            <w:r w:rsidRPr="00F32D33">
              <w:rPr>
                <w:color w:val="000000" w:themeColor="text1"/>
              </w:rPr>
              <w:t>QAA (L/dia)</w:t>
            </w:r>
          </w:p>
        </w:tc>
        <w:tc>
          <w:tcPr>
            <w:tcW w:w="992" w:type="dxa"/>
          </w:tcPr>
          <w:p w14:paraId="745455AE" w14:textId="77777777" w:rsidR="00520BC3" w:rsidRPr="002C4569" w:rsidRDefault="00520BC3" w:rsidP="00B143F2">
            <w:pPr>
              <w:jc w:val="center"/>
              <w:rPr>
                <w:color w:val="000000" w:themeColor="text1"/>
              </w:rPr>
            </w:pPr>
            <w:r>
              <w:rPr>
                <w:color w:val="000000" w:themeColor="text1"/>
              </w:rPr>
              <w:t>4,78</w:t>
            </w:r>
            <w:r w:rsidRPr="002C4569">
              <w:rPr>
                <w:color w:val="000000" w:themeColor="text1"/>
              </w:rPr>
              <w:t>ab</w:t>
            </w:r>
          </w:p>
        </w:tc>
        <w:tc>
          <w:tcPr>
            <w:tcW w:w="992" w:type="dxa"/>
          </w:tcPr>
          <w:p w14:paraId="6267F011" w14:textId="77777777" w:rsidR="00520BC3" w:rsidRPr="002C4569" w:rsidRDefault="00520BC3" w:rsidP="00B143F2">
            <w:pPr>
              <w:jc w:val="center"/>
              <w:rPr>
                <w:color w:val="000000" w:themeColor="text1"/>
              </w:rPr>
            </w:pPr>
            <w:r>
              <w:rPr>
                <w:color w:val="000000" w:themeColor="text1"/>
              </w:rPr>
              <w:t>5,31</w:t>
            </w:r>
            <w:r w:rsidRPr="002C4569">
              <w:rPr>
                <w:color w:val="000000" w:themeColor="text1"/>
              </w:rPr>
              <w:t>ab</w:t>
            </w:r>
          </w:p>
        </w:tc>
        <w:tc>
          <w:tcPr>
            <w:tcW w:w="1022" w:type="dxa"/>
          </w:tcPr>
          <w:p w14:paraId="48719FC1" w14:textId="77777777" w:rsidR="00520BC3" w:rsidRPr="002C4569" w:rsidRDefault="00520BC3" w:rsidP="00B143F2">
            <w:pPr>
              <w:jc w:val="center"/>
              <w:rPr>
                <w:color w:val="000000" w:themeColor="text1"/>
              </w:rPr>
            </w:pPr>
            <w:r w:rsidRPr="002C4569">
              <w:rPr>
                <w:color w:val="000000" w:themeColor="text1"/>
              </w:rPr>
              <w:t>5,45a</w:t>
            </w:r>
          </w:p>
        </w:tc>
        <w:tc>
          <w:tcPr>
            <w:tcW w:w="1208" w:type="dxa"/>
          </w:tcPr>
          <w:p w14:paraId="4A0A9850" w14:textId="77777777" w:rsidR="00520BC3" w:rsidRPr="002C4569" w:rsidRDefault="00520BC3" w:rsidP="00B143F2">
            <w:pPr>
              <w:jc w:val="center"/>
              <w:rPr>
                <w:color w:val="000000" w:themeColor="text1"/>
              </w:rPr>
            </w:pPr>
            <w:r>
              <w:rPr>
                <w:color w:val="000000" w:themeColor="text1"/>
              </w:rPr>
              <w:t>3,97</w:t>
            </w:r>
            <w:r w:rsidRPr="002C4569">
              <w:rPr>
                <w:color w:val="000000" w:themeColor="text1"/>
              </w:rPr>
              <w:t>b</w:t>
            </w:r>
          </w:p>
        </w:tc>
        <w:tc>
          <w:tcPr>
            <w:tcW w:w="1197" w:type="dxa"/>
          </w:tcPr>
          <w:p w14:paraId="13820FCE" w14:textId="77777777" w:rsidR="00520BC3" w:rsidRPr="002C4569" w:rsidRDefault="00520BC3" w:rsidP="00B143F2">
            <w:pPr>
              <w:jc w:val="center"/>
              <w:rPr>
                <w:color w:val="000000" w:themeColor="text1"/>
              </w:rPr>
            </w:pPr>
            <w:r w:rsidRPr="002C4569">
              <w:rPr>
                <w:color w:val="000000" w:themeColor="text1"/>
              </w:rPr>
              <w:t>1,2983</w:t>
            </w:r>
          </w:p>
        </w:tc>
        <w:tc>
          <w:tcPr>
            <w:tcW w:w="1143" w:type="dxa"/>
          </w:tcPr>
          <w:p w14:paraId="7FA50409" w14:textId="77777777" w:rsidR="00520BC3" w:rsidRPr="002C4569" w:rsidRDefault="00520BC3" w:rsidP="00B143F2">
            <w:pPr>
              <w:jc w:val="center"/>
              <w:rPr>
                <w:color w:val="000000" w:themeColor="text1"/>
              </w:rPr>
            </w:pPr>
            <w:r w:rsidRPr="002C4569">
              <w:rPr>
                <w:color w:val="000000" w:themeColor="text1"/>
              </w:rPr>
              <w:t>0,0</w:t>
            </w:r>
            <w:r>
              <w:rPr>
                <w:color w:val="000000" w:themeColor="text1"/>
              </w:rPr>
              <w:t>068³</w:t>
            </w:r>
          </w:p>
        </w:tc>
      </w:tr>
      <w:tr w:rsidR="00520BC3" w:rsidRPr="002C4569" w14:paraId="67D545BB" w14:textId="77777777" w:rsidTr="00B143F2">
        <w:trPr>
          <w:jc w:val="center"/>
        </w:trPr>
        <w:tc>
          <w:tcPr>
            <w:tcW w:w="2093" w:type="dxa"/>
          </w:tcPr>
          <w:p w14:paraId="1754C09F" w14:textId="77777777" w:rsidR="00520BC3" w:rsidRPr="00F32D33" w:rsidRDefault="00520BC3" w:rsidP="00B143F2">
            <w:pPr>
              <w:rPr>
                <w:color w:val="000000" w:themeColor="text1"/>
              </w:rPr>
            </w:pPr>
            <w:r w:rsidRPr="00F32D33">
              <w:rPr>
                <w:color w:val="000000" w:themeColor="text1"/>
              </w:rPr>
              <w:t>IAMS (L/KgMS)</w:t>
            </w:r>
          </w:p>
        </w:tc>
        <w:tc>
          <w:tcPr>
            <w:tcW w:w="992" w:type="dxa"/>
          </w:tcPr>
          <w:p w14:paraId="296E62AA" w14:textId="77777777" w:rsidR="00520BC3" w:rsidRPr="002C4569" w:rsidRDefault="00520BC3" w:rsidP="00B143F2">
            <w:pPr>
              <w:jc w:val="center"/>
              <w:rPr>
                <w:color w:val="000000" w:themeColor="text1"/>
              </w:rPr>
            </w:pPr>
            <w:r w:rsidRPr="002C4569">
              <w:rPr>
                <w:color w:val="000000" w:themeColor="text1"/>
              </w:rPr>
              <w:t>2,62</w:t>
            </w:r>
          </w:p>
        </w:tc>
        <w:tc>
          <w:tcPr>
            <w:tcW w:w="992" w:type="dxa"/>
          </w:tcPr>
          <w:p w14:paraId="0ACBD181" w14:textId="77777777" w:rsidR="00520BC3" w:rsidRPr="002C4569" w:rsidRDefault="00520BC3" w:rsidP="00B143F2">
            <w:pPr>
              <w:jc w:val="center"/>
              <w:rPr>
                <w:color w:val="000000" w:themeColor="text1"/>
              </w:rPr>
            </w:pPr>
            <w:r w:rsidRPr="002C4569">
              <w:rPr>
                <w:color w:val="000000" w:themeColor="text1"/>
              </w:rPr>
              <w:t>2,73</w:t>
            </w:r>
          </w:p>
        </w:tc>
        <w:tc>
          <w:tcPr>
            <w:tcW w:w="1022" w:type="dxa"/>
          </w:tcPr>
          <w:p w14:paraId="4830E8C0" w14:textId="77777777" w:rsidR="00520BC3" w:rsidRPr="002C4569" w:rsidRDefault="00520BC3" w:rsidP="00B143F2">
            <w:pPr>
              <w:jc w:val="center"/>
              <w:rPr>
                <w:color w:val="000000" w:themeColor="text1"/>
              </w:rPr>
            </w:pPr>
            <w:r w:rsidRPr="002C4569">
              <w:rPr>
                <w:color w:val="000000" w:themeColor="text1"/>
              </w:rPr>
              <w:t>2,63</w:t>
            </w:r>
          </w:p>
        </w:tc>
        <w:tc>
          <w:tcPr>
            <w:tcW w:w="1208" w:type="dxa"/>
          </w:tcPr>
          <w:p w14:paraId="175DF202" w14:textId="77777777" w:rsidR="00520BC3" w:rsidRPr="002C4569" w:rsidRDefault="00520BC3" w:rsidP="00B143F2">
            <w:pPr>
              <w:jc w:val="center"/>
              <w:rPr>
                <w:color w:val="000000" w:themeColor="text1"/>
              </w:rPr>
            </w:pPr>
            <w:r w:rsidRPr="002C4569">
              <w:rPr>
                <w:color w:val="000000" w:themeColor="text1"/>
              </w:rPr>
              <w:t>2,90</w:t>
            </w:r>
          </w:p>
        </w:tc>
        <w:tc>
          <w:tcPr>
            <w:tcW w:w="1197" w:type="dxa"/>
          </w:tcPr>
          <w:p w14:paraId="0A19EB8E" w14:textId="77777777" w:rsidR="00520BC3" w:rsidRPr="002C4569" w:rsidRDefault="00520BC3" w:rsidP="00B143F2">
            <w:pPr>
              <w:jc w:val="center"/>
              <w:rPr>
                <w:color w:val="000000" w:themeColor="text1"/>
              </w:rPr>
            </w:pPr>
            <w:r w:rsidRPr="002C4569">
              <w:rPr>
                <w:color w:val="000000" w:themeColor="text1"/>
              </w:rPr>
              <w:t>0,6386</w:t>
            </w:r>
          </w:p>
        </w:tc>
        <w:tc>
          <w:tcPr>
            <w:tcW w:w="1143" w:type="dxa"/>
          </w:tcPr>
          <w:p w14:paraId="1F6E5C3D" w14:textId="77777777" w:rsidR="00520BC3" w:rsidRPr="002C4569" w:rsidRDefault="00520BC3" w:rsidP="00B143F2">
            <w:pPr>
              <w:jc w:val="center"/>
              <w:rPr>
                <w:color w:val="000000" w:themeColor="text1"/>
              </w:rPr>
            </w:pPr>
            <w:r>
              <w:rPr>
                <w:color w:val="000000" w:themeColor="text1"/>
              </w:rPr>
              <w:t>0,7564</w:t>
            </w:r>
          </w:p>
        </w:tc>
      </w:tr>
    </w:tbl>
    <w:p w14:paraId="7BE11243" w14:textId="77777777" w:rsidR="00520BC3" w:rsidRPr="00F32D33" w:rsidRDefault="00520BC3" w:rsidP="00520BC3">
      <w:pPr>
        <w:jc w:val="both"/>
        <w:rPr>
          <w:color w:val="000000" w:themeColor="text1"/>
          <w:sz w:val="20"/>
          <w:szCs w:val="20"/>
          <w:lang w:val="es-ES"/>
        </w:rPr>
      </w:pPr>
      <w:r>
        <w:rPr>
          <w:color w:val="000000" w:themeColor="text1"/>
          <w:sz w:val="20"/>
          <w:szCs w:val="20"/>
        </w:rPr>
        <w:t xml:space="preserve">Erro padrão da mpedia=EPM; </w:t>
      </w:r>
      <w:r w:rsidRPr="002C4569">
        <w:rPr>
          <w:color w:val="000000" w:themeColor="text1"/>
          <w:sz w:val="20"/>
          <w:szCs w:val="20"/>
        </w:rPr>
        <w:t>Médias seguidas de letras diferentes nas linhas di</w:t>
      </w:r>
      <w:r>
        <w:rPr>
          <w:color w:val="000000" w:themeColor="text1"/>
          <w:sz w:val="20"/>
          <w:szCs w:val="20"/>
        </w:rPr>
        <w:t xml:space="preserve">ferem entre si pelo teste Tukey; </w:t>
      </w:r>
      <w:r w:rsidRPr="002C4569">
        <w:rPr>
          <w:color w:val="000000" w:themeColor="text1"/>
          <w:sz w:val="20"/>
          <w:szCs w:val="20"/>
          <w:lang w:val="es-ES"/>
        </w:rPr>
        <w:t>y</w:t>
      </w:r>
      <w:r w:rsidRPr="002C4569">
        <w:rPr>
          <w:color w:val="000000" w:themeColor="text1"/>
          <w:sz w:val="20"/>
          <w:szCs w:val="20"/>
          <w:vertAlign w:val="superscript"/>
          <w:lang w:val="es-ES"/>
        </w:rPr>
        <w:t>1</w:t>
      </w:r>
      <w:r w:rsidRPr="002C4569">
        <w:rPr>
          <w:color w:val="000000" w:themeColor="text1"/>
          <w:sz w:val="20"/>
          <w:szCs w:val="20"/>
          <w:lang w:val="es-ES"/>
        </w:rPr>
        <w:t xml:space="preserve"> = </w:t>
      </w:r>
      <w:r>
        <w:rPr>
          <w:color w:val="000000" w:themeColor="text1"/>
          <w:sz w:val="20"/>
          <w:szCs w:val="20"/>
          <w:lang w:val="es-ES"/>
        </w:rPr>
        <w:t>4,51</w:t>
      </w:r>
      <w:r w:rsidRPr="002C4569">
        <w:rPr>
          <w:color w:val="000000" w:themeColor="text1"/>
          <w:sz w:val="20"/>
          <w:szCs w:val="20"/>
          <w:lang w:val="es-ES"/>
        </w:rPr>
        <w:t>+</w:t>
      </w:r>
      <w:r>
        <w:rPr>
          <w:color w:val="000000" w:themeColor="text1"/>
          <w:sz w:val="20"/>
          <w:szCs w:val="20"/>
          <w:lang w:val="es-ES"/>
        </w:rPr>
        <w:t>0,06</w:t>
      </w:r>
      <w:r w:rsidRPr="002C4569">
        <w:rPr>
          <w:color w:val="000000" w:themeColor="text1"/>
          <w:sz w:val="20"/>
          <w:szCs w:val="20"/>
          <w:lang w:val="es-ES"/>
        </w:rPr>
        <w:t>x</w:t>
      </w:r>
      <w:r>
        <w:rPr>
          <w:color w:val="000000" w:themeColor="text1"/>
          <w:sz w:val="20"/>
          <w:szCs w:val="20"/>
          <w:lang w:val="es-ES"/>
        </w:rPr>
        <w:t>-</w:t>
      </w:r>
      <w:r w:rsidRPr="002C4569">
        <w:rPr>
          <w:color w:val="000000" w:themeColor="text1"/>
          <w:sz w:val="20"/>
          <w:szCs w:val="20"/>
          <w:lang w:val="es-ES"/>
        </w:rPr>
        <w:t>0,0</w:t>
      </w:r>
      <w:r>
        <w:rPr>
          <w:color w:val="000000" w:themeColor="text1"/>
          <w:sz w:val="20"/>
          <w:szCs w:val="20"/>
          <w:lang w:val="es-ES"/>
        </w:rPr>
        <w:t>01</w:t>
      </w:r>
      <w:r w:rsidRPr="002C4569">
        <w:rPr>
          <w:color w:val="000000" w:themeColor="text1"/>
          <w:sz w:val="20"/>
          <w:szCs w:val="20"/>
          <w:lang w:val="es-ES"/>
        </w:rPr>
        <w:t>x</w:t>
      </w:r>
      <w:r w:rsidRPr="002C4569">
        <w:rPr>
          <w:color w:val="000000" w:themeColor="text1"/>
          <w:sz w:val="20"/>
          <w:szCs w:val="20"/>
          <w:vertAlign w:val="superscript"/>
          <w:lang w:val="es-ES"/>
        </w:rPr>
        <w:t xml:space="preserve">2 </w:t>
      </w:r>
      <w:r w:rsidRPr="002C4569">
        <w:rPr>
          <w:color w:val="000000" w:themeColor="text1"/>
          <w:sz w:val="20"/>
          <w:szCs w:val="20"/>
          <w:lang w:val="es-ES"/>
        </w:rPr>
        <w:t>(R</w:t>
      </w:r>
      <w:r w:rsidRPr="002C4569">
        <w:rPr>
          <w:color w:val="000000" w:themeColor="text1"/>
          <w:sz w:val="20"/>
          <w:szCs w:val="20"/>
          <w:vertAlign w:val="superscript"/>
          <w:lang w:val="es-ES"/>
        </w:rPr>
        <w:t>2</w:t>
      </w:r>
      <w:r w:rsidRPr="002C4569">
        <w:rPr>
          <w:color w:val="000000" w:themeColor="text1"/>
          <w:sz w:val="20"/>
          <w:szCs w:val="20"/>
          <w:lang w:val="es-ES"/>
        </w:rPr>
        <w:t xml:space="preserve"> =0,94)</w:t>
      </w:r>
      <w:r>
        <w:rPr>
          <w:color w:val="000000" w:themeColor="text1"/>
          <w:sz w:val="20"/>
          <w:szCs w:val="20"/>
          <w:lang w:val="es-ES"/>
        </w:rPr>
        <w:t xml:space="preserve">; </w:t>
      </w:r>
      <w:r w:rsidRPr="002C4569">
        <w:rPr>
          <w:color w:val="000000" w:themeColor="text1"/>
          <w:sz w:val="20"/>
          <w:szCs w:val="20"/>
          <w:lang w:val="es-ES"/>
        </w:rPr>
        <w:t xml:space="preserve"> </w:t>
      </w:r>
      <w:r>
        <w:rPr>
          <w:color w:val="000000" w:themeColor="text1"/>
          <w:sz w:val="20"/>
          <w:szCs w:val="20"/>
          <w:vertAlign w:val="superscript"/>
          <w:lang w:val="es-ES"/>
        </w:rPr>
        <w:t>2</w:t>
      </w:r>
      <w:r>
        <w:rPr>
          <w:color w:val="000000" w:themeColor="text1"/>
          <w:sz w:val="20"/>
          <w:szCs w:val="20"/>
          <w:lang w:val="es-ES"/>
        </w:rPr>
        <w:t xml:space="preserve">Y=0,21+0,04x-0,00007x² (R²=0,96); </w:t>
      </w:r>
      <w:r>
        <w:rPr>
          <w:color w:val="000000" w:themeColor="text1"/>
          <w:sz w:val="20"/>
          <w:szCs w:val="20"/>
          <w:vertAlign w:val="superscript"/>
          <w:lang w:val="es-ES"/>
        </w:rPr>
        <w:t>3</w:t>
      </w:r>
      <w:r>
        <w:rPr>
          <w:color w:val="000000" w:themeColor="text1"/>
          <w:sz w:val="20"/>
          <w:szCs w:val="20"/>
          <w:lang w:val="es-ES"/>
        </w:rPr>
        <w:t>Y=4,75+0,07x-0,001x² (R²=0,93)</w:t>
      </w:r>
    </w:p>
    <w:p w14:paraId="048693CC" w14:textId="77777777" w:rsidR="00520BC3" w:rsidRPr="002C4569" w:rsidRDefault="00520BC3" w:rsidP="00520BC3">
      <w:pPr>
        <w:spacing w:line="360" w:lineRule="auto"/>
        <w:ind w:firstLine="142"/>
        <w:jc w:val="both"/>
        <w:rPr>
          <w:color w:val="000000" w:themeColor="text1"/>
          <w:lang w:val="es-ES"/>
        </w:rPr>
      </w:pPr>
    </w:p>
    <w:p w14:paraId="39E0AB89" w14:textId="77777777" w:rsidR="00520BC3" w:rsidRPr="002C4569" w:rsidRDefault="00520BC3" w:rsidP="00520BC3">
      <w:pPr>
        <w:spacing w:line="360" w:lineRule="auto"/>
        <w:ind w:firstLine="567"/>
        <w:jc w:val="both"/>
        <w:rPr>
          <w:color w:val="000000" w:themeColor="text1"/>
        </w:rPr>
      </w:pPr>
      <w:r w:rsidRPr="002C4569">
        <w:rPr>
          <w:color w:val="000000" w:themeColor="text1"/>
        </w:rPr>
        <w:t>Segundo</w:t>
      </w:r>
      <w:r>
        <w:rPr>
          <w:color w:val="000000" w:themeColor="text1"/>
        </w:rPr>
        <w:t xml:space="preserve"> o NRC (</w:t>
      </w:r>
      <w:r w:rsidRPr="002C4569">
        <w:rPr>
          <w:color w:val="000000" w:themeColor="text1"/>
        </w:rPr>
        <w:t>200</w:t>
      </w:r>
      <w:r>
        <w:rPr>
          <w:color w:val="000000" w:themeColor="text1"/>
        </w:rPr>
        <w:t>7) para cada 1 kg de MS ingerida</w:t>
      </w:r>
      <w:r w:rsidRPr="002C4569">
        <w:rPr>
          <w:color w:val="000000" w:themeColor="text1"/>
        </w:rPr>
        <w:t xml:space="preserve"> por cabras em lactação é necessário 2,87 litros de água (na alimentação mais bebedouro) dia. Neste sentido, os dados do presente trabalho mostram que apenas o nível 20% de RT está de acor</w:t>
      </w:r>
      <w:r>
        <w:rPr>
          <w:color w:val="000000" w:themeColor="text1"/>
        </w:rPr>
        <w:t>do com o preconizado pelo NRC</w:t>
      </w:r>
      <w:r w:rsidRPr="002C4569">
        <w:rPr>
          <w:color w:val="000000" w:themeColor="text1"/>
        </w:rPr>
        <w:t xml:space="preserve"> (2007</w:t>
      </w:r>
      <w:r>
        <w:rPr>
          <w:color w:val="000000" w:themeColor="text1"/>
        </w:rPr>
        <w:t>).</w:t>
      </w:r>
    </w:p>
    <w:p w14:paraId="7B2189F9" w14:textId="77777777" w:rsidR="00520BC3" w:rsidRPr="002C4569" w:rsidRDefault="00520BC3" w:rsidP="00520BC3">
      <w:pPr>
        <w:pStyle w:val="Ttulo2"/>
        <w:spacing w:line="360" w:lineRule="auto"/>
        <w:rPr>
          <w:rFonts w:ascii="Times New Roman" w:hAnsi="Times New Roman" w:cs="Times New Roman"/>
          <w:color w:val="000000" w:themeColor="text1"/>
          <w:sz w:val="24"/>
        </w:rPr>
      </w:pPr>
      <w:bookmarkStart w:id="43" w:name="_Toc445756389"/>
      <w:bookmarkStart w:id="44" w:name="_Toc37741565"/>
      <w:r w:rsidRPr="002C4569">
        <w:rPr>
          <w:rFonts w:ascii="Times New Roman" w:hAnsi="Times New Roman" w:cs="Times New Roman"/>
          <w:color w:val="000000" w:themeColor="text1"/>
          <w:sz w:val="24"/>
        </w:rPr>
        <w:t>4.3 - Ganho de Peso</w:t>
      </w:r>
      <w:bookmarkEnd w:id="43"/>
      <w:bookmarkEnd w:id="44"/>
      <w:r w:rsidRPr="002C4569">
        <w:rPr>
          <w:rFonts w:ascii="Times New Roman" w:hAnsi="Times New Roman" w:cs="Times New Roman"/>
          <w:color w:val="000000" w:themeColor="text1"/>
          <w:sz w:val="24"/>
        </w:rPr>
        <w:t xml:space="preserve"> </w:t>
      </w:r>
    </w:p>
    <w:p w14:paraId="50B7022D" w14:textId="77777777" w:rsidR="00520BC3" w:rsidRPr="002C4569" w:rsidRDefault="00520BC3" w:rsidP="00520BC3">
      <w:pPr>
        <w:spacing w:line="360" w:lineRule="auto"/>
        <w:ind w:firstLine="708"/>
        <w:jc w:val="both"/>
        <w:rPr>
          <w:color w:val="000000" w:themeColor="text1"/>
        </w:rPr>
      </w:pPr>
      <w:r w:rsidRPr="002C4569">
        <w:rPr>
          <w:color w:val="000000" w:themeColor="text1"/>
        </w:rPr>
        <w:t xml:space="preserve">Os dados para peso vivo inicial e peso vivo final apresentaram uma queda em mais de 4 kg nos animais do tratamento com a inclusão de  60% do resíduo industrial do tomate. As cabras alimentadas com 20% RIT permaneceram com seu peso inalterado. Já os animais do nível 0% RIT tiveram um ganho de 6,1% no seu peso vivo. </w:t>
      </w:r>
    </w:p>
    <w:p w14:paraId="17DB67C5" w14:textId="77777777" w:rsidR="00520BC3" w:rsidRPr="002C4569" w:rsidRDefault="00520BC3" w:rsidP="00520BC3">
      <w:pPr>
        <w:spacing w:line="360" w:lineRule="auto"/>
        <w:ind w:firstLine="708"/>
        <w:jc w:val="both"/>
        <w:rPr>
          <w:color w:val="000000" w:themeColor="text1"/>
        </w:rPr>
      </w:pPr>
      <w:r w:rsidRPr="002C4569">
        <w:rPr>
          <w:color w:val="000000" w:themeColor="text1"/>
        </w:rPr>
        <w:t xml:space="preserve">A queda brusca no peso </w:t>
      </w:r>
      <w:r>
        <w:rPr>
          <w:color w:val="000000" w:themeColor="text1"/>
        </w:rPr>
        <w:t xml:space="preserve">das cabras alimentadas com a </w:t>
      </w:r>
      <w:r w:rsidRPr="002C4569">
        <w:rPr>
          <w:color w:val="000000" w:themeColor="text1"/>
        </w:rPr>
        <w:t>dieta 60% RIT se deve aos problemas metabólicos como a acidose ruminal constatada em laudo de necropsia (ANEXO 1) já mencionado anteriormente. Todas as cabras ao passarem pelo período de alimentação de 60%</w:t>
      </w:r>
      <w:r>
        <w:rPr>
          <w:color w:val="000000" w:themeColor="text1"/>
        </w:rPr>
        <w:t xml:space="preserve"> </w:t>
      </w:r>
      <w:r w:rsidRPr="002C4569">
        <w:rPr>
          <w:color w:val="000000" w:themeColor="text1"/>
        </w:rPr>
        <w:t>RIT apresentaram uma queda no consumo e consequentemente no peso.</w:t>
      </w:r>
    </w:p>
    <w:p w14:paraId="5728A7DD" w14:textId="77777777" w:rsidR="00520BC3" w:rsidRPr="002C4569" w:rsidRDefault="00520BC3" w:rsidP="00520BC3">
      <w:pPr>
        <w:rPr>
          <w:color w:val="000000" w:themeColor="text1"/>
        </w:rPr>
      </w:pPr>
    </w:p>
    <w:p w14:paraId="4DBCA512" w14:textId="77777777" w:rsidR="00520BC3" w:rsidRPr="002C4569" w:rsidRDefault="00520BC3" w:rsidP="00520BC3">
      <w:pPr>
        <w:spacing w:line="480" w:lineRule="auto"/>
        <w:jc w:val="center"/>
        <w:rPr>
          <w:color w:val="000000" w:themeColor="text1"/>
        </w:rPr>
      </w:pPr>
      <w:r w:rsidRPr="002C4569">
        <w:rPr>
          <w:noProof/>
          <w:color w:val="000000" w:themeColor="text1"/>
        </w:rPr>
        <w:lastRenderedPageBreak/>
        <w:drawing>
          <wp:inline distT="0" distB="0" distL="0" distR="0" wp14:anchorId="5608F1B1" wp14:editId="302CEF8A">
            <wp:extent cx="4572000" cy="27432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91590EF" w14:textId="77777777" w:rsidR="00520BC3" w:rsidRPr="002C4569" w:rsidRDefault="00520BC3" w:rsidP="00520BC3">
      <w:pPr>
        <w:spacing w:line="480" w:lineRule="auto"/>
        <w:rPr>
          <w:color w:val="000000" w:themeColor="text1"/>
        </w:rPr>
      </w:pPr>
      <w:r w:rsidRPr="002C4569">
        <w:rPr>
          <w:color w:val="000000" w:themeColor="text1"/>
        </w:rPr>
        <w:t>Figura 1. Peso inicial e final de cabras em lactação alimentadas com níveis de RIT nas dietas</w:t>
      </w:r>
    </w:p>
    <w:p w14:paraId="2B660228" w14:textId="77777777" w:rsidR="00520BC3" w:rsidRPr="002C4569" w:rsidRDefault="00520BC3" w:rsidP="00520BC3">
      <w:pPr>
        <w:spacing w:line="360" w:lineRule="auto"/>
        <w:ind w:firstLine="708"/>
        <w:jc w:val="both"/>
        <w:rPr>
          <w:color w:val="000000" w:themeColor="text1"/>
        </w:rPr>
      </w:pPr>
      <w:r>
        <w:rPr>
          <w:color w:val="000000" w:themeColor="text1"/>
        </w:rPr>
        <w:t>Abdullahzadeh</w:t>
      </w:r>
      <w:r w:rsidRPr="002C4569">
        <w:rPr>
          <w:color w:val="000000" w:themeColor="text1"/>
        </w:rPr>
        <w:t xml:space="preserve"> (2012) trabalh</w:t>
      </w:r>
      <w:r>
        <w:rPr>
          <w:color w:val="000000" w:themeColor="text1"/>
        </w:rPr>
        <w:t>ou</w:t>
      </w:r>
      <w:r w:rsidRPr="002C4569">
        <w:rPr>
          <w:color w:val="000000" w:themeColor="text1"/>
        </w:rPr>
        <w:t xml:space="preserve"> com caprinos da raça Markhoe e avali</w:t>
      </w:r>
      <w:r>
        <w:rPr>
          <w:color w:val="000000" w:themeColor="text1"/>
        </w:rPr>
        <w:t xml:space="preserve">aram </w:t>
      </w:r>
      <w:r w:rsidRPr="002C4569">
        <w:rPr>
          <w:color w:val="000000" w:themeColor="text1"/>
        </w:rPr>
        <w:t xml:space="preserve">o efeito do bagaço de tomate seco (10,20 e 30%) na alimentação, </w:t>
      </w:r>
      <w:r>
        <w:rPr>
          <w:color w:val="000000" w:themeColor="text1"/>
        </w:rPr>
        <w:t xml:space="preserve">avaliaram </w:t>
      </w:r>
      <w:r w:rsidRPr="002C4569">
        <w:rPr>
          <w:color w:val="000000" w:themeColor="text1"/>
        </w:rPr>
        <w:t>a</w:t>
      </w:r>
      <w:r>
        <w:rPr>
          <w:color w:val="000000" w:themeColor="text1"/>
        </w:rPr>
        <w:t xml:space="preserve">s características de carcaça e </w:t>
      </w:r>
      <w:r w:rsidRPr="002C4569">
        <w:rPr>
          <w:color w:val="000000" w:themeColor="text1"/>
        </w:rPr>
        <w:t>metabólitos do sangue onde não foram observadas diferenças significativas para seguintes variáveis (glicose, proteínas totais, ureia, colesterol, triglicerídeos). Para esta raça caprina de corte, o nível recomendado foi o de 20% de inclusão.</w:t>
      </w:r>
    </w:p>
    <w:p w14:paraId="036D9080" w14:textId="77777777" w:rsidR="00520BC3" w:rsidRPr="002C4569" w:rsidRDefault="00520BC3" w:rsidP="00520BC3">
      <w:pPr>
        <w:spacing w:line="480" w:lineRule="auto"/>
        <w:jc w:val="center"/>
        <w:rPr>
          <w:color w:val="000000" w:themeColor="text1"/>
        </w:rPr>
      </w:pPr>
      <w:r w:rsidRPr="002C4569">
        <w:rPr>
          <w:noProof/>
          <w:color w:val="000000" w:themeColor="text1"/>
        </w:rPr>
        <w:drawing>
          <wp:inline distT="0" distB="0" distL="0" distR="0" wp14:anchorId="46EE4B9D" wp14:editId="3ED78EA4">
            <wp:extent cx="4572000" cy="27432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4D3B6B" w14:textId="77777777" w:rsidR="00520BC3" w:rsidRPr="002C4569" w:rsidRDefault="00520BC3" w:rsidP="00520BC3">
      <w:pPr>
        <w:spacing w:line="360" w:lineRule="auto"/>
        <w:rPr>
          <w:color w:val="000000" w:themeColor="text1"/>
        </w:rPr>
      </w:pPr>
      <w:r w:rsidRPr="002C4569">
        <w:rPr>
          <w:color w:val="000000" w:themeColor="text1"/>
        </w:rPr>
        <w:t>Figura 2. Variação de peso de cabras em lactação alimentadas com níveis de RIT</w:t>
      </w:r>
    </w:p>
    <w:p w14:paraId="36ED4533" w14:textId="77777777" w:rsidR="00520BC3" w:rsidRPr="002C4569" w:rsidRDefault="00520BC3" w:rsidP="00520BC3">
      <w:pPr>
        <w:spacing w:line="360" w:lineRule="auto"/>
        <w:rPr>
          <w:color w:val="000000" w:themeColor="text1"/>
          <w:sz w:val="20"/>
          <w:szCs w:val="20"/>
        </w:rPr>
      </w:pPr>
      <w:r w:rsidRPr="002C4569">
        <w:rPr>
          <w:color w:val="000000" w:themeColor="text1"/>
          <w:sz w:val="20"/>
          <w:szCs w:val="20"/>
        </w:rPr>
        <w:t>Médias seguidas de letras diferentes diferem entre si pelo teste de Tukey a 5%</w:t>
      </w:r>
    </w:p>
    <w:p w14:paraId="47847A63" w14:textId="77777777" w:rsidR="00520BC3" w:rsidRPr="002C4569" w:rsidRDefault="00520BC3" w:rsidP="00520BC3">
      <w:pPr>
        <w:pStyle w:val="Ttulo2"/>
        <w:spacing w:line="360" w:lineRule="auto"/>
        <w:rPr>
          <w:rFonts w:ascii="Times New Roman" w:hAnsi="Times New Roman" w:cs="Times New Roman"/>
          <w:color w:val="000000" w:themeColor="text1"/>
          <w:sz w:val="24"/>
        </w:rPr>
      </w:pPr>
      <w:bookmarkStart w:id="45" w:name="_Toc445756390"/>
      <w:bookmarkStart w:id="46" w:name="_Toc37741566"/>
      <w:r w:rsidRPr="002C4569">
        <w:rPr>
          <w:rFonts w:ascii="Times New Roman" w:hAnsi="Times New Roman" w:cs="Times New Roman"/>
          <w:color w:val="000000" w:themeColor="text1"/>
          <w:sz w:val="24"/>
        </w:rPr>
        <w:lastRenderedPageBreak/>
        <w:t>4.4 - Produção de leite</w:t>
      </w:r>
      <w:bookmarkEnd w:id="45"/>
      <w:bookmarkEnd w:id="46"/>
    </w:p>
    <w:p w14:paraId="4057FF08" w14:textId="77777777" w:rsidR="00520BC3" w:rsidRPr="002C4569" w:rsidRDefault="00520BC3" w:rsidP="00520BC3">
      <w:pPr>
        <w:spacing w:line="360" w:lineRule="auto"/>
        <w:ind w:firstLine="708"/>
        <w:jc w:val="both"/>
        <w:rPr>
          <w:color w:val="000000" w:themeColor="text1"/>
        </w:rPr>
      </w:pPr>
      <w:r w:rsidRPr="002C4569">
        <w:rPr>
          <w:color w:val="000000" w:themeColor="text1"/>
        </w:rPr>
        <w:t xml:space="preserve">Observa-se que com </w:t>
      </w:r>
      <w:r>
        <w:rPr>
          <w:color w:val="000000" w:themeColor="text1"/>
        </w:rPr>
        <w:t>o nivel de substituição de</w:t>
      </w:r>
      <w:r w:rsidRPr="002C4569">
        <w:rPr>
          <w:color w:val="000000" w:themeColor="text1"/>
        </w:rPr>
        <w:t xml:space="preserve"> 20 e 40% do RIT </w:t>
      </w:r>
      <w:r>
        <w:rPr>
          <w:color w:val="000000" w:themeColor="text1"/>
        </w:rPr>
        <w:t xml:space="preserve">nas dietas </w:t>
      </w:r>
      <w:r w:rsidRPr="002C4569">
        <w:rPr>
          <w:color w:val="000000" w:themeColor="text1"/>
        </w:rPr>
        <w:t>houve um aumento crescente significativo na produção de leite (Tabela 7). Este aumento representou um acréscimo de aproximada</w:t>
      </w:r>
      <w:r>
        <w:rPr>
          <w:color w:val="000000" w:themeColor="text1"/>
        </w:rPr>
        <w:t>mente</w:t>
      </w:r>
      <w:r w:rsidRPr="002C4569">
        <w:rPr>
          <w:color w:val="000000" w:themeColor="text1"/>
        </w:rPr>
        <w:t xml:space="preserve"> 28% no nível de 40% de substituição do feno pelo resíduo industrial de tomate comparado ao tratamento testemunha.</w:t>
      </w:r>
    </w:p>
    <w:p w14:paraId="0ADFB24C" w14:textId="77777777" w:rsidR="00520BC3" w:rsidRPr="002C4569" w:rsidRDefault="00520BC3" w:rsidP="00520BC3">
      <w:pPr>
        <w:jc w:val="both"/>
        <w:rPr>
          <w:color w:val="000000" w:themeColor="text1"/>
        </w:rPr>
      </w:pPr>
    </w:p>
    <w:p w14:paraId="42C7BFA9" w14:textId="77777777" w:rsidR="00520BC3" w:rsidRPr="002C4569" w:rsidRDefault="00520BC3" w:rsidP="00520BC3">
      <w:pPr>
        <w:jc w:val="both"/>
        <w:rPr>
          <w:color w:val="000000" w:themeColor="text1"/>
        </w:rPr>
      </w:pPr>
      <w:r w:rsidRPr="002C4569">
        <w:rPr>
          <w:color w:val="000000" w:themeColor="text1"/>
        </w:rPr>
        <w:t xml:space="preserve">Tabela 7. Valores médios da produção de leite (PL), leite corrigido para </w:t>
      </w:r>
      <w:r>
        <w:rPr>
          <w:color w:val="000000" w:themeColor="text1"/>
        </w:rPr>
        <w:t>4,0</w:t>
      </w:r>
      <w:r w:rsidRPr="002C4569">
        <w:rPr>
          <w:color w:val="000000" w:themeColor="text1"/>
        </w:rPr>
        <w:t>% de gordura (PLCG3,5%), leite corrigido para 4,0% (PLCG4,0%), produção de leite corrigido para sólidos totais (PLCST), eficiência alimentar (EA), conversão alimentar (CA) em função de níveis de resíduo industrial de tomate.</w:t>
      </w:r>
    </w:p>
    <w:tbl>
      <w:tblPr>
        <w:tblStyle w:val="Tabelacomgrade"/>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992"/>
        <w:gridCol w:w="992"/>
        <w:gridCol w:w="851"/>
        <w:gridCol w:w="992"/>
        <w:gridCol w:w="680"/>
        <w:gridCol w:w="1440"/>
      </w:tblGrid>
      <w:tr w:rsidR="00520BC3" w:rsidRPr="002C4569" w14:paraId="5572E726" w14:textId="77777777" w:rsidTr="00B143F2">
        <w:tc>
          <w:tcPr>
            <w:tcW w:w="2547" w:type="dxa"/>
            <w:vMerge w:val="restart"/>
            <w:tcBorders>
              <w:top w:val="single" w:sz="4" w:space="0" w:color="auto"/>
              <w:bottom w:val="single" w:sz="4" w:space="0" w:color="auto"/>
            </w:tcBorders>
          </w:tcPr>
          <w:p w14:paraId="04109D20" w14:textId="77777777" w:rsidR="00520BC3" w:rsidRPr="002C4569" w:rsidRDefault="00520BC3" w:rsidP="00B143F2">
            <w:pPr>
              <w:jc w:val="both"/>
              <w:rPr>
                <w:color w:val="000000" w:themeColor="text1"/>
              </w:rPr>
            </w:pPr>
            <w:r w:rsidRPr="002C4569">
              <w:rPr>
                <w:color w:val="000000" w:themeColor="text1"/>
              </w:rPr>
              <w:t>Variáveis</w:t>
            </w:r>
          </w:p>
        </w:tc>
        <w:tc>
          <w:tcPr>
            <w:tcW w:w="3827" w:type="dxa"/>
            <w:gridSpan w:val="4"/>
            <w:tcBorders>
              <w:top w:val="single" w:sz="4" w:space="0" w:color="auto"/>
              <w:bottom w:val="single" w:sz="4" w:space="0" w:color="auto"/>
            </w:tcBorders>
          </w:tcPr>
          <w:p w14:paraId="0C68893A" w14:textId="77777777" w:rsidR="00520BC3" w:rsidRPr="002C4569" w:rsidRDefault="00520BC3" w:rsidP="00B143F2">
            <w:pPr>
              <w:jc w:val="center"/>
              <w:rPr>
                <w:color w:val="000000" w:themeColor="text1"/>
              </w:rPr>
            </w:pPr>
            <w:r w:rsidRPr="002C4569">
              <w:rPr>
                <w:color w:val="000000" w:themeColor="text1"/>
              </w:rPr>
              <w:t>Níveis de Inclusão</w:t>
            </w:r>
            <w:r>
              <w:rPr>
                <w:color w:val="000000" w:themeColor="text1"/>
              </w:rPr>
              <w:t xml:space="preserve"> de RIT (%)</w:t>
            </w:r>
          </w:p>
        </w:tc>
        <w:tc>
          <w:tcPr>
            <w:tcW w:w="680" w:type="dxa"/>
            <w:vMerge w:val="restart"/>
            <w:tcBorders>
              <w:top w:val="single" w:sz="4" w:space="0" w:color="auto"/>
              <w:bottom w:val="single" w:sz="4" w:space="0" w:color="auto"/>
            </w:tcBorders>
          </w:tcPr>
          <w:p w14:paraId="21653D2E" w14:textId="77777777" w:rsidR="00520BC3" w:rsidRPr="002C4569" w:rsidRDefault="00520BC3" w:rsidP="00B143F2">
            <w:pPr>
              <w:jc w:val="center"/>
              <w:rPr>
                <w:color w:val="000000" w:themeColor="text1"/>
              </w:rPr>
            </w:pPr>
            <w:r w:rsidRPr="002C4569">
              <w:rPr>
                <w:color w:val="000000" w:themeColor="text1"/>
              </w:rPr>
              <w:t>EPM</w:t>
            </w:r>
          </w:p>
        </w:tc>
        <w:tc>
          <w:tcPr>
            <w:tcW w:w="1440" w:type="dxa"/>
            <w:vMerge w:val="restart"/>
            <w:tcBorders>
              <w:top w:val="single" w:sz="4" w:space="0" w:color="auto"/>
              <w:bottom w:val="single" w:sz="4" w:space="0" w:color="auto"/>
            </w:tcBorders>
          </w:tcPr>
          <w:p w14:paraId="43E8CFA6" w14:textId="77777777" w:rsidR="00520BC3" w:rsidRPr="002C4569" w:rsidRDefault="00520BC3" w:rsidP="00B143F2">
            <w:pPr>
              <w:jc w:val="center"/>
              <w:rPr>
                <w:color w:val="000000" w:themeColor="text1"/>
              </w:rPr>
            </w:pPr>
            <w:r w:rsidRPr="002C4569">
              <w:rPr>
                <w:color w:val="000000" w:themeColor="text1"/>
              </w:rPr>
              <w:t>Valor de P</w:t>
            </w:r>
          </w:p>
        </w:tc>
      </w:tr>
      <w:tr w:rsidR="00520BC3" w:rsidRPr="002C4569" w14:paraId="768AA111" w14:textId="77777777" w:rsidTr="00B143F2">
        <w:tc>
          <w:tcPr>
            <w:tcW w:w="2547" w:type="dxa"/>
            <w:vMerge/>
            <w:tcBorders>
              <w:top w:val="single" w:sz="4" w:space="0" w:color="auto"/>
              <w:bottom w:val="single" w:sz="4" w:space="0" w:color="auto"/>
            </w:tcBorders>
          </w:tcPr>
          <w:p w14:paraId="341A8076" w14:textId="77777777" w:rsidR="00520BC3" w:rsidRPr="002C4569" w:rsidRDefault="00520BC3" w:rsidP="00B143F2">
            <w:pPr>
              <w:jc w:val="both"/>
              <w:rPr>
                <w:color w:val="000000" w:themeColor="text1"/>
              </w:rPr>
            </w:pPr>
          </w:p>
        </w:tc>
        <w:tc>
          <w:tcPr>
            <w:tcW w:w="992" w:type="dxa"/>
            <w:tcBorders>
              <w:top w:val="single" w:sz="4" w:space="0" w:color="auto"/>
              <w:bottom w:val="single" w:sz="4" w:space="0" w:color="auto"/>
            </w:tcBorders>
          </w:tcPr>
          <w:p w14:paraId="77BEF8AB" w14:textId="77777777" w:rsidR="00520BC3" w:rsidRPr="002C4569" w:rsidRDefault="00520BC3" w:rsidP="00B143F2">
            <w:pPr>
              <w:jc w:val="center"/>
              <w:rPr>
                <w:color w:val="000000" w:themeColor="text1"/>
              </w:rPr>
            </w:pPr>
            <w:r w:rsidRPr="002C4569">
              <w:rPr>
                <w:color w:val="000000" w:themeColor="text1"/>
              </w:rPr>
              <w:t>0</w:t>
            </w:r>
            <w:r>
              <w:rPr>
                <w:color w:val="000000" w:themeColor="text1"/>
              </w:rPr>
              <w:t>,00</w:t>
            </w:r>
          </w:p>
        </w:tc>
        <w:tc>
          <w:tcPr>
            <w:tcW w:w="992" w:type="dxa"/>
            <w:tcBorders>
              <w:top w:val="single" w:sz="4" w:space="0" w:color="auto"/>
              <w:bottom w:val="single" w:sz="4" w:space="0" w:color="auto"/>
            </w:tcBorders>
          </w:tcPr>
          <w:p w14:paraId="7456B519" w14:textId="77777777" w:rsidR="00520BC3" w:rsidRPr="002C4569" w:rsidRDefault="00520BC3" w:rsidP="00B143F2">
            <w:pPr>
              <w:jc w:val="center"/>
              <w:rPr>
                <w:color w:val="000000" w:themeColor="text1"/>
              </w:rPr>
            </w:pPr>
            <w:r w:rsidRPr="002C4569">
              <w:rPr>
                <w:color w:val="000000" w:themeColor="text1"/>
              </w:rPr>
              <w:t>20</w:t>
            </w:r>
            <w:r>
              <w:rPr>
                <w:color w:val="000000" w:themeColor="text1"/>
              </w:rPr>
              <w:t>,0</w:t>
            </w:r>
          </w:p>
        </w:tc>
        <w:tc>
          <w:tcPr>
            <w:tcW w:w="851" w:type="dxa"/>
            <w:tcBorders>
              <w:top w:val="single" w:sz="4" w:space="0" w:color="auto"/>
              <w:bottom w:val="single" w:sz="4" w:space="0" w:color="auto"/>
            </w:tcBorders>
          </w:tcPr>
          <w:p w14:paraId="3D6E7F63" w14:textId="77777777" w:rsidR="00520BC3" w:rsidRPr="002C4569" w:rsidRDefault="00520BC3" w:rsidP="00B143F2">
            <w:pPr>
              <w:jc w:val="center"/>
              <w:rPr>
                <w:color w:val="000000" w:themeColor="text1"/>
              </w:rPr>
            </w:pPr>
            <w:r w:rsidRPr="002C4569">
              <w:rPr>
                <w:color w:val="000000" w:themeColor="text1"/>
              </w:rPr>
              <w:t>40</w:t>
            </w:r>
            <w:r>
              <w:rPr>
                <w:color w:val="000000" w:themeColor="text1"/>
              </w:rPr>
              <w:t>,0</w:t>
            </w:r>
          </w:p>
        </w:tc>
        <w:tc>
          <w:tcPr>
            <w:tcW w:w="992" w:type="dxa"/>
            <w:tcBorders>
              <w:top w:val="single" w:sz="4" w:space="0" w:color="auto"/>
              <w:bottom w:val="single" w:sz="4" w:space="0" w:color="auto"/>
            </w:tcBorders>
          </w:tcPr>
          <w:p w14:paraId="5319C3D1" w14:textId="77777777" w:rsidR="00520BC3" w:rsidRPr="002C4569" w:rsidRDefault="00520BC3" w:rsidP="00B143F2">
            <w:pPr>
              <w:jc w:val="center"/>
              <w:rPr>
                <w:color w:val="000000" w:themeColor="text1"/>
              </w:rPr>
            </w:pPr>
            <w:r w:rsidRPr="002C4569">
              <w:rPr>
                <w:color w:val="000000" w:themeColor="text1"/>
              </w:rPr>
              <w:t>60</w:t>
            </w:r>
            <w:r>
              <w:rPr>
                <w:color w:val="000000" w:themeColor="text1"/>
              </w:rPr>
              <w:t>,0</w:t>
            </w:r>
          </w:p>
        </w:tc>
        <w:tc>
          <w:tcPr>
            <w:tcW w:w="680" w:type="dxa"/>
            <w:vMerge/>
            <w:tcBorders>
              <w:top w:val="single" w:sz="4" w:space="0" w:color="auto"/>
              <w:bottom w:val="single" w:sz="4" w:space="0" w:color="auto"/>
            </w:tcBorders>
          </w:tcPr>
          <w:p w14:paraId="1E7A1460" w14:textId="77777777" w:rsidR="00520BC3" w:rsidRPr="002C4569" w:rsidRDefault="00520BC3" w:rsidP="00B143F2">
            <w:pPr>
              <w:jc w:val="both"/>
              <w:rPr>
                <w:color w:val="000000" w:themeColor="text1"/>
              </w:rPr>
            </w:pPr>
          </w:p>
        </w:tc>
        <w:tc>
          <w:tcPr>
            <w:tcW w:w="1440" w:type="dxa"/>
            <w:vMerge/>
            <w:tcBorders>
              <w:top w:val="single" w:sz="4" w:space="0" w:color="auto"/>
              <w:bottom w:val="single" w:sz="4" w:space="0" w:color="auto"/>
            </w:tcBorders>
          </w:tcPr>
          <w:p w14:paraId="4C6C6C7C" w14:textId="77777777" w:rsidR="00520BC3" w:rsidRPr="002C4569" w:rsidRDefault="00520BC3" w:rsidP="00B143F2">
            <w:pPr>
              <w:jc w:val="both"/>
              <w:rPr>
                <w:color w:val="000000" w:themeColor="text1"/>
              </w:rPr>
            </w:pPr>
          </w:p>
        </w:tc>
      </w:tr>
      <w:tr w:rsidR="00520BC3" w:rsidRPr="002C4569" w14:paraId="64E5EDD3" w14:textId="77777777" w:rsidTr="00B143F2">
        <w:tc>
          <w:tcPr>
            <w:tcW w:w="2547" w:type="dxa"/>
            <w:tcBorders>
              <w:top w:val="single" w:sz="4" w:space="0" w:color="auto"/>
              <w:bottom w:val="nil"/>
            </w:tcBorders>
          </w:tcPr>
          <w:p w14:paraId="3F520914" w14:textId="77777777" w:rsidR="00520BC3" w:rsidRPr="002C4569" w:rsidRDefault="00520BC3" w:rsidP="00B143F2">
            <w:pPr>
              <w:jc w:val="both"/>
              <w:rPr>
                <w:color w:val="000000" w:themeColor="text1"/>
                <w:vertAlign w:val="superscript"/>
              </w:rPr>
            </w:pPr>
            <w:r w:rsidRPr="002C4569">
              <w:rPr>
                <w:color w:val="000000" w:themeColor="text1"/>
              </w:rPr>
              <w:t>PL (Kg/dia)</w:t>
            </w:r>
          </w:p>
        </w:tc>
        <w:tc>
          <w:tcPr>
            <w:tcW w:w="992" w:type="dxa"/>
            <w:tcBorders>
              <w:top w:val="single" w:sz="4" w:space="0" w:color="auto"/>
              <w:bottom w:val="nil"/>
            </w:tcBorders>
          </w:tcPr>
          <w:p w14:paraId="49332081" w14:textId="77777777" w:rsidR="00520BC3" w:rsidRPr="002C4569" w:rsidRDefault="00520BC3" w:rsidP="00B143F2">
            <w:pPr>
              <w:jc w:val="center"/>
              <w:rPr>
                <w:color w:val="000000" w:themeColor="text1"/>
              </w:rPr>
            </w:pPr>
            <w:r w:rsidRPr="002C4569">
              <w:rPr>
                <w:color w:val="000000" w:themeColor="text1"/>
              </w:rPr>
              <w:t>1,20ab</w:t>
            </w:r>
          </w:p>
        </w:tc>
        <w:tc>
          <w:tcPr>
            <w:tcW w:w="992" w:type="dxa"/>
            <w:tcBorders>
              <w:top w:val="single" w:sz="4" w:space="0" w:color="auto"/>
              <w:bottom w:val="nil"/>
            </w:tcBorders>
          </w:tcPr>
          <w:p w14:paraId="4972BF57" w14:textId="77777777" w:rsidR="00520BC3" w:rsidRPr="002C4569" w:rsidRDefault="00520BC3" w:rsidP="00B143F2">
            <w:pPr>
              <w:jc w:val="center"/>
              <w:rPr>
                <w:color w:val="000000" w:themeColor="text1"/>
              </w:rPr>
            </w:pPr>
            <w:r w:rsidRPr="002C4569">
              <w:rPr>
                <w:color w:val="000000" w:themeColor="text1"/>
              </w:rPr>
              <w:t>1,47ab</w:t>
            </w:r>
          </w:p>
        </w:tc>
        <w:tc>
          <w:tcPr>
            <w:tcW w:w="851" w:type="dxa"/>
            <w:tcBorders>
              <w:top w:val="single" w:sz="4" w:space="0" w:color="auto"/>
              <w:bottom w:val="nil"/>
            </w:tcBorders>
          </w:tcPr>
          <w:p w14:paraId="52235B93" w14:textId="77777777" w:rsidR="00520BC3" w:rsidRPr="002C4569" w:rsidRDefault="00520BC3" w:rsidP="00B143F2">
            <w:pPr>
              <w:jc w:val="center"/>
              <w:rPr>
                <w:color w:val="000000" w:themeColor="text1"/>
              </w:rPr>
            </w:pPr>
            <w:r w:rsidRPr="002C4569">
              <w:rPr>
                <w:color w:val="000000" w:themeColor="text1"/>
              </w:rPr>
              <w:t>1,54a</w:t>
            </w:r>
          </w:p>
        </w:tc>
        <w:tc>
          <w:tcPr>
            <w:tcW w:w="992" w:type="dxa"/>
            <w:tcBorders>
              <w:top w:val="single" w:sz="4" w:space="0" w:color="auto"/>
              <w:bottom w:val="nil"/>
            </w:tcBorders>
          </w:tcPr>
          <w:p w14:paraId="317CF09E" w14:textId="77777777" w:rsidR="00520BC3" w:rsidRPr="002C4569" w:rsidRDefault="00520BC3" w:rsidP="00B143F2">
            <w:pPr>
              <w:jc w:val="center"/>
              <w:rPr>
                <w:color w:val="000000" w:themeColor="text1"/>
              </w:rPr>
            </w:pPr>
            <w:r w:rsidRPr="002C4569">
              <w:rPr>
                <w:color w:val="000000" w:themeColor="text1"/>
              </w:rPr>
              <w:t>1,02b</w:t>
            </w:r>
          </w:p>
        </w:tc>
        <w:tc>
          <w:tcPr>
            <w:tcW w:w="680" w:type="dxa"/>
            <w:tcBorders>
              <w:top w:val="single" w:sz="4" w:space="0" w:color="auto"/>
              <w:bottom w:val="nil"/>
            </w:tcBorders>
          </w:tcPr>
          <w:p w14:paraId="2127AB8D" w14:textId="77777777" w:rsidR="00520BC3" w:rsidRPr="002C4569" w:rsidRDefault="00520BC3" w:rsidP="00B143F2">
            <w:pPr>
              <w:jc w:val="center"/>
              <w:rPr>
                <w:color w:val="000000" w:themeColor="text1"/>
              </w:rPr>
            </w:pPr>
            <w:r w:rsidRPr="002C4569">
              <w:rPr>
                <w:color w:val="000000" w:themeColor="text1"/>
              </w:rPr>
              <w:t>0,42</w:t>
            </w:r>
          </w:p>
        </w:tc>
        <w:tc>
          <w:tcPr>
            <w:tcW w:w="1440" w:type="dxa"/>
            <w:tcBorders>
              <w:top w:val="single" w:sz="4" w:space="0" w:color="auto"/>
              <w:bottom w:val="nil"/>
            </w:tcBorders>
          </w:tcPr>
          <w:p w14:paraId="09ED0503" w14:textId="77777777" w:rsidR="00520BC3" w:rsidRPr="002C4569" w:rsidRDefault="00520BC3" w:rsidP="00B143F2">
            <w:pPr>
              <w:jc w:val="center"/>
              <w:rPr>
                <w:color w:val="000000" w:themeColor="text1"/>
              </w:rPr>
            </w:pPr>
            <w:r>
              <w:rPr>
                <w:color w:val="000000" w:themeColor="text1"/>
              </w:rPr>
              <w:t>0,0033¹</w:t>
            </w:r>
          </w:p>
        </w:tc>
      </w:tr>
      <w:tr w:rsidR="00520BC3" w:rsidRPr="002C4569" w14:paraId="2CCCFCC5" w14:textId="77777777" w:rsidTr="00B143F2">
        <w:tc>
          <w:tcPr>
            <w:tcW w:w="2547" w:type="dxa"/>
          </w:tcPr>
          <w:p w14:paraId="63E19828" w14:textId="77777777" w:rsidR="00520BC3" w:rsidRPr="002C4569" w:rsidRDefault="00520BC3" w:rsidP="00B143F2">
            <w:pPr>
              <w:jc w:val="both"/>
              <w:rPr>
                <w:color w:val="000000" w:themeColor="text1"/>
                <w:vertAlign w:val="superscript"/>
              </w:rPr>
            </w:pPr>
            <w:r w:rsidRPr="002C4569">
              <w:rPr>
                <w:color w:val="000000" w:themeColor="text1"/>
              </w:rPr>
              <w:t>PLCG 4,0% (Kg/dia)</w:t>
            </w:r>
          </w:p>
        </w:tc>
        <w:tc>
          <w:tcPr>
            <w:tcW w:w="992" w:type="dxa"/>
          </w:tcPr>
          <w:p w14:paraId="609734EF" w14:textId="77777777" w:rsidR="00520BC3" w:rsidRPr="002C4569" w:rsidRDefault="00520BC3" w:rsidP="00B143F2">
            <w:pPr>
              <w:jc w:val="center"/>
              <w:rPr>
                <w:color w:val="000000" w:themeColor="text1"/>
              </w:rPr>
            </w:pPr>
            <w:r w:rsidRPr="002C4569">
              <w:rPr>
                <w:color w:val="000000" w:themeColor="text1"/>
              </w:rPr>
              <w:t>1,13b</w:t>
            </w:r>
          </w:p>
        </w:tc>
        <w:tc>
          <w:tcPr>
            <w:tcW w:w="992" w:type="dxa"/>
          </w:tcPr>
          <w:p w14:paraId="23D69F13" w14:textId="77777777" w:rsidR="00520BC3" w:rsidRPr="002C4569" w:rsidRDefault="00520BC3" w:rsidP="00B143F2">
            <w:pPr>
              <w:jc w:val="center"/>
              <w:rPr>
                <w:color w:val="000000" w:themeColor="text1"/>
              </w:rPr>
            </w:pPr>
            <w:r w:rsidRPr="002C4569">
              <w:rPr>
                <w:color w:val="000000" w:themeColor="text1"/>
              </w:rPr>
              <w:t>1,56ab</w:t>
            </w:r>
          </w:p>
        </w:tc>
        <w:tc>
          <w:tcPr>
            <w:tcW w:w="851" w:type="dxa"/>
          </w:tcPr>
          <w:p w14:paraId="7BA1651B" w14:textId="77777777" w:rsidR="00520BC3" w:rsidRPr="002C4569" w:rsidRDefault="00520BC3" w:rsidP="00B143F2">
            <w:pPr>
              <w:jc w:val="center"/>
              <w:rPr>
                <w:color w:val="000000" w:themeColor="text1"/>
              </w:rPr>
            </w:pPr>
            <w:r w:rsidRPr="002C4569">
              <w:rPr>
                <w:color w:val="000000" w:themeColor="text1"/>
              </w:rPr>
              <w:t>1,70a</w:t>
            </w:r>
          </w:p>
        </w:tc>
        <w:tc>
          <w:tcPr>
            <w:tcW w:w="992" w:type="dxa"/>
          </w:tcPr>
          <w:p w14:paraId="79B0A867" w14:textId="77777777" w:rsidR="00520BC3" w:rsidRPr="002C4569" w:rsidRDefault="00520BC3" w:rsidP="00B143F2">
            <w:pPr>
              <w:jc w:val="center"/>
              <w:rPr>
                <w:color w:val="000000" w:themeColor="text1"/>
              </w:rPr>
            </w:pPr>
            <w:r w:rsidRPr="002C4569">
              <w:rPr>
                <w:color w:val="000000" w:themeColor="text1"/>
              </w:rPr>
              <w:t>1,03b</w:t>
            </w:r>
          </w:p>
        </w:tc>
        <w:tc>
          <w:tcPr>
            <w:tcW w:w="680" w:type="dxa"/>
          </w:tcPr>
          <w:p w14:paraId="09397154" w14:textId="77777777" w:rsidR="00520BC3" w:rsidRPr="002C4569" w:rsidRDefault="00520BC3" w:rsidP="00B143F2">
            <w:pPr>
              <w:jc w:val="center"/>
              <w:rPr>
                <w:color w:val="000000" w:themeColor="text1"/>
              </w:rPr>
            </w:pPr>
            <w:r w:rsidRPr="002C4569">
              <w:rPr>
                <w:color w:val="000000" w:themeColor="text1"/>
              </w:rPr>
              <w:t>0,48</w:t>
            </w:r>
          </w:p>
        </w:tc>
        <w:tc>
          <w:tcPr>
            <w:tcW w:w="1440" w:type="dxa"/>
          </w:tcPr>
          <w:p w14:paraId="7BBD6B5E" w14:textId="77777777" w:rsidR="00520BC3" w:rsidRPr="002C4569" w:rsidRDefault="00520BC3" w:rsidP="00B143F2">
            <w:pPr>
              <w:jc w:val="center"/>
              <w:rPr>
                <w:color w:val="000000" w:themeColor="text1"/>
              </w:rPr>
            </w:pPr>
            <w:r w:rsidRPr="002C4569">
              <w:rPr>
                <w:color w:val="000000" w:themeColor="text1"/>
              </w:rPr>
              <w:t>0,00</w:t>
            </w:r>
            <w:r>
              <w:rPr>
                <w:color w:val="000000" w:themeColor="text1"/>
              </w:rPr>
              <w:t>0</w:t>
            </w:r>
            <w:r w:rsidRPr="002C4569">
              <w:rPr>
                <w:color w:val="000000" w:themeColor="text1"/>
              </w:rPr>
              <w:t>4</w:t>
            </w:r>
            <w:r>
              <w:rPr>
                <w:color w:val="000000" w:themeColor="text1"/>
              </w:rPr>
              <w:t>²</w:t>
            </w:r>
          </w:p>
        </w:tc>
      </w:tr>
      <w:tr w:rsidR="00520BC3" w:rsidRPr="002C4569" w14:paraId="3E4B39EF" w14:textId="77777777" w:rsidTr="00B143F2">
        <w:tc>
          <w:tcPr>
            <w:tcW w:w="2547" w:type="dxa"/>
          </w:tcPr>
          <w:p w14:paraId="4F09E2B7" w14:textId="77777777" w:rsidR="00520BC3" w:rsidRPr="002C4569" w:rsidRDefault="00520BC3" w:rsidP="00B143F2">
            <w:pPr>
              <w:jc w:val="both"/>
              <w:rPr>
                <w:color w:val="000000" w:themeColor="text1"/>
                <w:lang w:val="en-US"/>
              </w:rPr>
            </w:pPr>
            <w:r w:rsidRPr="002C4569">
              <w:rPr>
                <w:color w:val="000000" w:themeColor="text1"/>
              </w:rPr>
              <w:t>PLCST (Kg/dia)</w:t>
            </w:r>
          </w:p>
        </w:tc>
        <w:tc>
          <w:tcPr>
            <w:tcW w:w="992" w:type="dxa"/>
          </w:tcPr>
          <w:p w14:paraId="494B5574" w14:textId="77777777" w:rsidR="00520BC3" w:rsidRPr="002C4569" w:rsidRDefault="00520BC3" w:rsidP="00B143F2">
            <w:pPr>
              <w:jc w:val="center"/>
              <w:rPr>
                <w:color w:val="000000" w:themeColor="text1"/>
                <w:lang w:val="en-US"/>
              </w:rPr>
            </w:pPr>
            <w:r w:rsidRPr="002C4569">
              <w:rPr>
                <w:color w:val="000000" w:themeColor="text1"/>
                <w:lang w:val="en-US"/>
              </w:rPr>
              <w:t>0,89</w:t>
            </w:r>
          </w:p>
        </w:tc>
        <w:tc>
          <w:tcPr>
            <w:tcW w:w="992" w:type="dxa"/>
          </w:tcPr>
          <w:p w14:paraId="6A1A2E36" w14:textId="77777777" w:rsidR="00520BC3" w:rsidRPr="002C4569" w:rsidRDefault="00520BC3" w:rsidP="00B143F2">
            <w:pPr>
              <w:jc w:val="center"/>
              <w:rPr>
                <w:color w:val="000000" w:themeColor="text1"/>
                <w:lang w:val="en-US"/>
              </w:rPr>
            </w:pPr>
            <w:r w:rsidRPr="002C4569">
              <w:rPr>
                <w:color w:val="000000" w:themeColor="text1"/>
                <w:lang w:val="en-US"/>
              </w:rPr>
              <w:t>0,95</w:t>
            </w:r>
          </w:p>
        </w:tc>
        <w:tc>
          <w:tcPr>
            <w:tcW w:w="851" w:type="dxa"/>
          </w:tcPr>
          <w:p w14:paraId="096BBD1D" w14:textId="77777777" w:rsidR="00520BC3" w:rsidRPr="002C4569" w:rsidRDefault="00520BC3" w:rsidP="00B143F2">
            <w:pPr>
              <w:jc w:val="center"/>
              <w:rPr>
                <w:color w:val="000000" w:themeColor="text1"/>
                <w:lang w:val="en-US"/>
              </w:rPr>
            </w:pPr>
            <w:r w:rsidRPr="002C4569">
              <w:rPr>
                <w:color w:val="000000" w:themeColor="text1"/>
                <w:lang w:val="en-US"/>
              </w:rPr>
              <w:t>0,99</w:t>
            </w:r>
          </w:p>
        </w:tc>
        <w:tc>
          <w:tcPr>
            <w:tcW w:w="992" w:type="dxa"/>
          </w:tcPr>
          <w:p w14:paraId="0542BFCE" w14:textId="77777777" w:rsidR="00520BC3" w:rsidRPr="002C4569" w:rsidRDefault="00520BC3" w:rsidP="00B143F2">
            <w:pPr>
              <w:jc w:val="center"/>
              <w:rPr>
                <w:color w:val="000000" w:themeColor="text1"/>
                <w:lang w:val="en-US"/>
              </w:rPr>
            </w:pPr>
            <w:r w:rsidRPr="002C4569">
              <w:rPr>
                <w:color w:val="000000" w:themeColor="text1"/>
                <w:lang w:val="en-US"/>
              </w:rPr>
              <w:t>0,95</w:t>
            </w:r>
          </w:p>
        </w:tc>
        <w:tc>
          <w:tcPr>
            <w:tcW w:w="680" w:type="dxa"/>
          </w:tcPr>
          <w:p w14:paraId="6CC4F323" w14:textId="77777777" w:rsidR="00520BC3" w:rsidRPr="002C4569" w:rsidRDefault="00520BC3" w:rsidP="00B143F2">
            <w:pPr>
              <w:jc w:val="center"/>
              <w:rPr>
                <w:color w:val="000000" w:themeColor="text1"/>
                <w:lang w:val="en-US"/>
              </w:rPr>
            </w:pPr>
            <w:r w:rsidRPr="002C4569">
              <w:rPr>
                <w:color w:val="000000" w:themeColor="text1"/>
                <w:lang w:val="en-US"/>
              </w:rPr>
              <w:t>0,15</w:t>
            </w:r>
          </w:p>
        </w:tc>
        <w:tc>
          <w:tcPr>
            <w:tcW w:w="1440" w:type="dxa"/>
          </w:tcPr>
          <w:p w14:paraId="5AB0737C" w14:textId="77777777" w:rsidR="00520BC3" w:rsidRPr="002C4569" w:rsidRDefault="00520BC3" w:rsidP="00B143F2">
            <w:pPr>
              <w:jc w:val="center"/>
              <w:rPr>
                <w:color w:val="000000" w:themeColor="text1"/>
                <w:lang w:val="en-US"/>
              </w:rPr>
            </w:pPr>
            <w:r w:rsidRPr="002C4569">
              <w:rPr>
                <w:color w:val="000000" w:themeColor="text1"/>
                <w:lang w:val="en-US"/>
              </w:rPr>
              <w:t>0,</w:t>
            </w:r>
            <w:r>
              <w:rPr>
                <w:color w:val="000000" w:themeColor="text1"/>
                <w:lang w:val="en-US"/>
              </w:rPr>
              <w:t>2734</w:t>
            </w:r>
          </w:p>
        </w:tc>
      </w:tr>
      <w:tr w:rsidR="00520BC3" w:rsidRPr="002C4569" w14:paraId="6D52A944" w14:textId="77777777" w:rsidTr="00B143F2">
        <w:tc>
          <w:tcPr>
            <w:tcW w:w="2547" w:type="dxa"/>
          </w:tcPr>
          <w:p w14:paraId="66FA5027" w14:textId="77777777" w:rsidR="00520BC3" w:rsidRPr="002C4569" w:rsidRDefault="00520BC3" w:rsidP="00B143F2">
            <w:pPr>
              <w:jc w:val="both"/>
              <w:rPr>
                <w:color w:val="000000" w:themeColor="text1"/>
                <w:lang w:val="en-US"/>
              </w:rPr>
            </w:pPr>
            <w:r w:rsidRPr="002C4569">
              <w:rPr>
                <w:color w:val="000000" w:themeColor="text1"/>
                <w:lang w:val="en-US"/>
              </w:rPr>
              <w:t>EA=PL/CMS (Kg/Kg)</w:t>
            </w:r>
          </w:p>
        </w:tc>
        <w:tc>
          <w:tcPr>
            <w:tcW w:w="992" w:type="dxa"/>
          </w:tcPr>
          <w:p w14:paraId="2BE1C934" w14:textId="77777777" w:rsidR="00520BC3" w:rsidRPr="002C4569" w:rsidRDefault="00520BC3" w:rsidP="00B143F2">
            <w:pPr>
              <w:jc w:val="center"/>
              <w:rPr>
                <w:color w:val="000000" w:themeColor="text1"/>
                <w:lang w:val="en-US"/>
              </w:rPr>
            </w:pPr>
            <w:r w:rsidRPr="002C4569">
              <w:rPr>
                <w:color w:val="000000" w:themeColor="text1"/>
                <w:lang w:val="en-US"/>
              </w:rPr>
              <w:t>0,68*</w:t>
            </w:r>
          </w:p>
        </w:tc>
        <w:tc>
          <w:tcPr>
            <w:tcW w:w="992" w:type="dxa"/>
          </w:tcPr>
          <w:p w14:paraId="0FF08BFD" w14:textId="77777777" w:rsidR="00520BC3" w:rsidRPr="002C4569" w:rsidRDefault="00520BC3" w:rsidP="00B143F2">
            <w:pPr>
              <w:jc w:val="center"/>
              <w:rPr>
                <w:color w:val="000000" w:themeColor="text1"/>
                <w:lang w:val="en-US"/>
              </w:rPr>
            </w:pPr>
            <w:r w:rsidRPr="002C4569">
              <w:rPr>
                <w:color w:val="000000" w:themeColor="text1"/>
                <w:lang w:val="en-US"/>
              </w:rPr>
              <w:t>0,77</w:t>
            </w:r>
          </w:p>
        </w:tc>
        <w:tc>
          <w:tcPr>
            <w:tcW w:w="851" w:type="dxa"/>
          </w:tcPr>
          <w:p w14:paraId="1A370FF3" w14:textId="77777777" w:rsidR="00520BC3" w:rsidRPr="002C4569" w:rsidRDefault="00520BC3" w:rsidP="00B143F2">
            <w:pPr>
              <w:jc w:val="center"/>
              <w:rPr>
                <w:color w:val="000000" w:themeColor="text1"/>
                <w:lang w:val="en-US"/>
              </w:rPr>
            </w:pPr>
            <w:r w:rsidRPr="002C4569">
              <w:rPr>
                <w:color w:val="000000" w:themeColor="text1"/>
                <w:lang w:val="en-US"/>
              </w:rPr>
              <w:t>0,77</w:t>
            </w:r>
          </w:p>
        </w:tc>
        <w:tc>
          <w:tcPr>
            <w:tcW w:w="992" w:type="dxa"/>
          </w:tcPr>
          <w:p w14:paraId="4D6BA91B" w14:textId="77777777" w:rsidR="00520BC3" w:rsidRPr="002C4569" w:rsidRDefault="00520BC3" w:rsidP="00B143F2">
            <w:pPr>
              <w:jc w:val="center"/>
              <w:rPr>
                <w:color w:val="000000" w:themeColor="text1"/>
                <w:lang w:val="en-US"/>
              </w:rPr>
            </w:pPr>
            <w:r w:rsidRPr="002C4569">
              <w:rPr>
                <w:color w:val="000000" w:themeColor="text1"/>
                <w:lang w:val="en-US"/>
              </w:rPr>
              <w:t>0,80</w:t>
            </w:r>
          </w:p>
        </w:tc>
        <w:tc>
          <w:tcPr>
            <w:tcW w:w="680" w:type="dxa"/>
          </w:tcPr>
          <w:p w14:paraId="364343C1" w14:textId="77777777" w:rsidR="00520BC3" w:rsidRPr="002C4569" w:rsidRDefault="00520BC3" w:rsidP="00B143F2">
            <w:pPr>
              <w:jc w:val="center"/>
              <w:rPr>
                <w:color w:val="000000" w:themeColor="text1"/>
                <w:lang w:val="en-US"/>
              </w:rPr>
            </w:pPr>
            <w:r w:rsidRPr="002C4569">
              <w:rPr>
                <w:color w:val="000000" w:themeColor="text1"/>
                <w:lang w:val="en-US"/>
              </w:rPr>
              <w:t>0,15</w:t>
            </w:r>
          </w:p>
        </w:tc>
        <w:tc>
          <w:tcPr>
            <w:tcW w:w="1440" w:type="dxa"/>
          </w:tcPr>
          <w:p w14:paraId="4D8B1FE0" w14:textId="77777777" w:rsidR="00520BC3" w:rsidRPr="002C4569" w:rsidRDefault="00520BC3" w:rsidP="00B143F2">
            <w:pPr>
              <w:jc w:val="center"/>
              <w:rPr>
                <w:color w:val="000000" w:themeColor="text1"/>
                <w:lang w:val="en-US"/>
              </w:rPr>
            </w:pPr>
            <w:r w:rsidRPr="002C4569">
              <w:rPr>
                <w:color w:val="000000" w:themeColor="text1"/>
                <w:lang w:val="en-US"/>
              </w:rPr>
              <w:t>0,</w:t>
            </w:r>
            <w:r>
              <w:rPr>
                <w:color w:val="000000" w:themeColor="text1"/>
                <w:lang w:val="en-US"/>
              </w:rPr>
              <w:t>4690</w:t>
            </w:r>
          </w:p>
        </w:tc>
      </w:tr>
      <w:tr w:rsidR="00520BC3" w:rsidRPr="002C4569" w14:paraId="643489DB" w14:textId="77777777" w:rsidTr="00B143F2">
        <w:tc>
          <w:tcPr>
            <w:tcW w:w="2547" w:type="dxa"/>
          </w:tcPr>
          <w:p w14:paraId="17348E31" w14:textId="77777777" w:rsidR="00520BC3" w:rsidRPr="002C4569" w:rsidRDefault="00520BC3" w:rsidP="00B143F2">
            <w:pPr>
              <w:jc w:val="both"/>
              <w:rPr>
                <w:color w:val="000000" w:themeColor="text1"/>
                <w:lang w:val="en-US"/>
              </w:rPr>
            </w:pPr>
            <w:r w:rsidRPr="002C4569">
              <w:rPr>
                <w:color w:val="000000" w:themeColor="text1"/>
                <w:lang w:val="en-US"/>
              </w:rPr>
              <w:t>CA=CMS/PL (Kg/Kg)</w:t>
            </w:r>
          </w:p>
        </w:tc>
        <w:tc>
          <w:tcPr>
            <w:tcW w:w="992" w:type="dxa"/>
          </w:tcPr>
          <w:p w14:paraId="563FA446" w14:textId="77777777" w:rsidR="00520BC3" w:rsidRPr="002C4569" w:rsidRDefault="00520BC3" w:rsidP="00B143F2">
            <w:pPr>
              <w:jc w:val="center"/>
              <w:rPr>
                <w:color w:val="000000" w:themeColor="text1"/>
                <w:lang w:val="en-US"/>
              </w:rPr>
            </w:pPr>
            <w:r w:rsidRPr="002C4569">
              <w:rPr>
                <w:color w:val="000000" w:themeColor="text1"/>
                <w:lang w:val="en-US"/>
              </w:rPr>
              <w:t>1,53*</w:t>
            </w:r>
          </w:p>
        </w:tc>
        <w:tc>
          <w:tcPr>
            <w:tcW w:w="992" w:type="dxa"/>
          </w:tcPr>
          <w:p w14:paraId="628DED4A" w14:textId="77777777" w:rsidR="00520BC3" w:rsidRPr="002C4569" w:rsidRDefault="00520BC3" w:rsidP="00B143F2">
            <w:pPr>
              <w:jc w:val="center"/>
              <w:rPr>
                <w:color w:val="000000" w:themeColor="text1"/>
                <w:lang w:val="en-US"/>
              </w:rPr>
            </w:pPr>
            <w:r w:rsidRPr="002C4569">
              <w:rPr>
                <w:color w:val="000000" w:themeColor="text1"/>
                <w:lang w:val="en-US"/>
              </w:rPr>
              <w:t>1,32</w:t>
            </w:r>
          </w:p>
        </w:tc>
        <w:tc>
          <w:tcPr>
            <w:tcW w:w="851" w:type="dxa"/>
          </w:tcPr>
          <w:p w14:paraId="79D5243E" w14:textId="77777777" w:rsidR="00520BC3" w:rsidRPr="002C4569" w:rsidRDefault="00520BC3" w:rsidP="00B143F2">
            <w:pPr>
              <w:jc w:val="center"/>
              <w:rPr>
                <w:color w:val="000000" w:themeColor="text1"/>
                <w:lang w:val="en-US"/>
              </w:rPr>
            </w:pPr>
            <w:r w:rsidRPr="002C4569">
              <w:rPr>
                <w:color w:val="000000" w:themeColor="text1"/>
                <w:lang w:val="en-US"/>
              </w:rPr>
              <w:t>1,35</w:t>
            </w:r>
          </w:p>
        </w:tc>
        <w:tc>
          <w:tcPr>
            <w:tcW w:w="992" w:type="dxa"/>
          </w:tcPr>
          <w:p w14:paraId="00DC621A" w14:textId="77777777" w:rsidR="00520BC3" w:rsidRPr="002C4569" w:rsidRDefault="00520BC3" w:rsidP="00B143F2">
            <w:pPr>
              <w:jc w:val="center"/>
              <w:rPr>
                <w:color w:val="000000" w:themeColor="text1"/>
                <w:lang w:val="en-US"/>
              </w:rPr>
            </w:pPr>
            <w:r w:rsidRPr="002C4569">
              <w:rPr>
                <w:color w:val="000000" w:themeColor="text1"/>
                <w:lang w:val="en-US"/>
              </w:rPr>
              <w:t>1,33</w:t>
            </w:r>
          </w:p>
        </w:tc>
        <w:tc>
          <w:tcPr>
            <w:tcW w:w="680" w:type="dxa"/>
          </w:tcPr>
          <w:p w14:paraId="21AC316D" w14:textId="77777777" w:rsidR="00520BC3" w:rsidRPr="002C4569" w:rsidRDefault="00520BC3" w:rsidP="00B143F2">
            <w:pPr>
              <w:jc w:val="center"/>
              <w:rPr>
                <w:color w:val="000000" w:themeColor="text1"/>
                <w:lang w:val="en-US"/>
              </w:rPr>
            </w:pPr>
            <w:r w:rsidRPr="002C4569">
              <w:rPr>
                <w:color w:val="000000" w:themeColor="text1"/>
                <w:lang w:val="en-US"/>
              </w:rPr>
              <w:t>0,29</w:t>
            </w:r>
          </w:p>
        </w:tc>
        <w:tc>
          <w:tcPr>
            <w:tcW w:w="1440" w:type="dxa"/>
          </w:tcPr>
          <w:p w14:paraId="65F0DBFE" w14:textId="77777777" w:rsidR="00520BC3" w:rsidRPr="002C4569" w:rsidRDefault="00520BC3" w:rsidP="00B143F2">
            <w:pPr>
              <w:jc w:val="center"/>
              <w:rPr>
                <w:color w:val="000000" w:themeColor="text1"/>
                <w:lang w:val="en-US"/>
              </w:rPr>
            </w:pPr>
            <w:r w:rsidRPr="002C4569">
              <w:rPr>
                <w:color w:val="000000" w:themeColor="text1"/>
                <w:lang w:val="en-US"/>
              </w:rPr>
              <w:t>0,</w:t>
            </w:r>
            <w:r>
              <w:rPr>
                <w:color w:val="000000" w:themeColor="text1"/>
                <w:lang w:val="en-US"/>
              </w:rPr>
              <w:t>2499</w:t>
            </w:r>
          </w:p>
        </w:tc>
      </w:tr>
    </w:tbl>
    <w:p w14:paraId="4E999257" w14:textId="77777777" w:rsidR="00520BC3" w:rsidRPr="002C4569" w:rsidRDefault="00520BC3" w:rsidP="00520BC3">
      <w:pPr>
        <w:jc w:val="both"/>
        <w:rPr>
          <w:color w:val="000000" w:themeColor="text1"/>
          <w:sz w:val="20"/>
          <w:szCs w:val="20"/>
        </w:rPr>
      </w:pPr>
      <w:r w:rsidRPr="002C4569">
        <w:rPr>
          <w:color w:val="000000" w:themeColor="text1"/>
          <w:sz w:val="20"/>
          <w:szCs w:val="20"/>
        </w:rPr>
        <w:t>Médias seguidas de letras diferentes nas linhas diferem entre si pelo teste Tukey.</w:t>
      </w:r>
      <w:r>
        <w:rPr>
          <w:color w:val="000000" w:themeColor="text1"/>
          <w:sz w:val="20"/>
          <w:szCs w:val="20"/>
        </w:rPr>
        <w:t xml:space="preserve"> </w:t>
      </w:r>
      <w:r w:rsidRPr="002C4569">
        <w:rPr>
          <w:color w:val="000000" w:themeColor="text1"/>
          <w:sz w:val="20"/>
          <w:szCs w:val="20"/>
        </w:rPr>
        <w:t xml:space="preserve"> </w:t>
      </w:r>
      <w:r>
        <w:rPr>
          <w:color w:val="000000" w:themeColor="text1"/>
          <w:sz w:val="20"/>
          <w:szCs w:val="20"/>
        </w:rPr>
        <w:t xml:space="preserve">¹Y=1,19+0,03x-0,0005x² (R²=0.94); ²Y=1,20+0,04x-0,0007x² (R²=0,96);  </w:t>
      </w:r>
      <w:r w:rsidRPr="002C4569">
        <w:rPr>
          <w:color w:val="000000" w:themeColor="text1"/>
          <w:sz w:val="20"/>
          <w:szCs w:val="20"/>
        </w:rPr>
        <w:t>*=contraste ortogonal:controle versus RIT (P&lt;0,05)</w:t>
      </w:r>
    </w:p>
    <w:p w14:paraId="748FF024" w14:textId="77777777" w:rsidR="00520BC3" w:rsidRPr="002C4569" w:rsidRDefault="00520BC3" w:rsidP="00520BC3">
      <w:pPr>
        <w:spacing w:line="360" w:lineRule="auto"/>
        <w:ind w:firstLine="708"/>
        <w:jc w:val="both"/>
        <w:rPr>
          <w:color w:val="000000" w:themeColor="text1"/>
        </w:rPr>
      </w:pPr>
    </w:p>
    <w:p w14:paraId="50FC7B6E" w14:textId="77777777" w:rsidR="00520BC3" w:rsidRPr="002C4569" w:rsidRDefault="00520BC3" w:rsidP="00520BC3">
      <w:pPr>
        <w:spacing w:line="360" w:lineRule="auto"/>
        <w:ind w:firstLine="708"/>
        <w:jc w:val="both"/>
        <w:rPr>
          <w:color w:val="000000" w:themeColor="text1"/>
        </w:rPr>
      </w:pPr>
      <w:r w:rsidRPr="002C4569">
        <w:rPr>
          <w:color w:val="000000" w:themeColor="text1"/>
        </w:rPr>
        <w:t>No entanto, na dieta com 60% de RT, a PL foi de 1,02 kg/dia r</w:t>
      </w:r>
      <w:r>
        <w:rPr>
          <w:color w:val="000000" w:themeColor="text1"/>
        </w:rPr>
        <w:t xml:space="preserve">epresentado uma queda de 33,7 </w:t>
      </w:r>
      <w:r w:rsidRPr="002C4569">
        <w:rPr>
          <w:color w:val="000000" w:themeColor="text1"/>
        </w:rPr>
        <w:t>e 15% na produção de leite ao se comparar com o nível de 40 e 0% de substituição de RIT, respectivamente.</w:t>
      </w:r>
    </w:p>
    <w:p w14:paraId="01180999" w14:textId="77777777" w:rsidR="00520BC3" w:rsidRPr="002C4569" w:rsidRDefault="00520BC3" w:rsidP="00520BC3">
      <w:pPr>
        <w:spacing w:line="360" w:lineRule="auto"/>
        <w:ind w:firstLine="708"/>
        <w:jc w:val="both"/>
        <w:rPr>
          <w:color w:val="000000" w:themeColor="text1"/>
        </w:rPr>
      </w:pPr>
      <w:r w:rsidRPr="002C4569">
        <w:rPr>
          <w:color w:val="000000" w:themeColor="text1"/>
        </w:rPr>
        <w:t>Avaliando o efeito da inclusão da silagem de resíduo de tomate + polpa de maçã sobre a o desempenho de vacas holandesas foi observado que o grupo de animais que recebe</w:t>
      </w:r>
      <w:r>
        <w:rPr>
          <w:color w:val="000000" w:themeColor="text1"/>
        </w:rPr>
        <w:t xml:space="preserve">ram 15% de inclusão da silagem </w:t>
      </w:r>
      <w:r w:rsidRPr="002C4569">
        <w:rPr>
          <w:color w:val="000000" w:themeColor="text1"/>
        </w:rPr>
        <w:t>(T+M) teve a pior produção de leite dentre os níveis estudados (0</w:t>
      </w:r>
      <w:r>
        <w:rPr>
          <w:color w:val="000000" w:themeColor="text1"/>
        </w:rPr>
        <w:t>,15 e 30%), Abdollahzadeh et al. (2010</w:t>
      </w:r>
      <w:r w:rsidRPr="002C4569">
        <w:rPr>
          <w:color w:val="000000" w:themeColor="text1"/>
        </w:rPr>
        <w:t xml:space="preserve">). </w:t>
      </w:r>
      <w:r>
        <w:rPr>
          <w:color w:val="000000" w:themeColor="text1"/>
        </w:rPr>
        <w:t xml:space="preserve">Belibasakis &amp; Ambatzidis (1995) e </w:t>
      </w:r>
      <w:r w:rsidRPr="002C4569">
        <w:rPr>
          <w:color w:val="000000" w:themeColor="text1"/>
        </w:rPr>
        <w:t>Weiss (1997) relataram que a produção e a composição do leite são afetado quando o RIT é adicionado à dieta.</w:t>
      </w:r>
      <w:r>
        <w:rPr>
          <w:color w:val="000000" w:themeColor="text1"/>
        </w:rPr>
        <w:t xml:space="preserve"> </w:t>
      </w:r>
      <w:r w:rsidRPr="002C4569">
        <w:rPr>
          <w:color w:val="000000" w:themeColor="text1"/>
        </w:rPr>
        <w:t xml:space="preserve">A produção de leite corrigida para 4% de gordura aumentou até o nível de 40% de RIT. Este incremento está correlacionado ao CMS que também foi crescente até o nível de 40%.  </w:t>
      </w:r>
    </w:p>
    <w:p w14:paraId="1234F5DF" w14:textId="77777777" w:rsidR="00520BC3" w:rsidRPr="002C4569" w:rsidRDefault="00520BC3" w:rsidP="00520BC3">
      <w:pPr>
        <w:spacing w:line="360" w:lineRule="auto"/>
        <w:ind w:firstLine="567"/>
        <w:jc w:val="both"/>
        <w:rPr>
          <w:bCs/>
          <w:color w:val="000000" w:themeColor="text1"/>
        </w:rPr>
      </w:pPr>
      <w:r w:rsidRPr="002C4569">
        <w:rPr>
          <w:bCs/>
          <w:color w:val="000000" w:themeColor="text1"/>
        </w:rPr>
        <w:t>As médias referentes a</w:t>
      </w:r>
      <w:r w:rsidRPr="002C4569">
        <w:rPr>
          <w:color w:val="000000" w:themeColor="text1"/>
        </w:rPr>
        <w:t xml:space="preserve"> composição química e produção dos constituintes do </w:t>
      </w:r>
      <w:r w:rsidRPr="002C4569">
        <w:rPr>
          <w:bCs/>
          <w:color w:val="000000" w:themeColor="text1"/>
        </w:rPr>
        <w:t>leite, com respectivas equações de regressão estão apresentadas na (Tabela 8). Observa-se que não houve efeito significativo (P&gt;0,05) entre os níveis para os teores</w:t>
      </w:r>
      <w:r>
        <w:rPr>
          <w:bCs/>
          <w:color w:val="000000" w:themeColor="text1"/>
        </w:rPr>
        <w:t xml:space="preserve"> de gordura, sólidos totais</w:t>
      </w:r>
      <w:r w:rsidRPr="002C4569">
        <w:rPr>
          <w:bCs/>
          <w:color w:val="000000" w:themeColor="text1"/>
        </w:rPr>
        <w:t xml:space="preserve"> e proteína apresentando valores médios de (4,18; 12,35 e 3,04), respectivamente. No entanto, esses valores estão superiores aos preconizados pela </w:t>
      </w:r>
      <w:r w:rsidRPr="00C46A38">
        <w:rPr>
          <w:bCs/>
          <w:color w:val="000000" w:themeColor="text1"/>
        </w:rPr>
        <w:t>legislação vigente no Brasil para leite de cabra (Brasil, 2000),</w:t>
      </w:r>
      <w:r w:rsidRPr="002C4569">
        <w:rPr>
          <w:bCs/>
          <w:color w:val="000000" w:themeColor="text1"/>
        </w:rPr>
        <w:t xml:space="preserve"> que compreendem aos valores de 2,9 para </w:t>
      </w:r>
      <w:r w:rsidRPr="002C4569">
        <w:rPr>
          <w:bCs/>
          <w:color w:val="000000" w:themeColor="text1"/>
        </w:rPr>
        <w:lastRenderedPageBreak/>
        <w:t>gordura; 11,1 para ST e 2,8 para proteína. Já para a lactose houve diferença entre os tratamentos</w:t>
      </w:r>
      <w:r>
        <w:rPr>
          <w:bCs/>
          <w:color w:val="000000" w:themeColor="text1"/>
        </w:rPr>
        <w:t>.</w:t>
      </w:r>
    </w:p>
    <w:p w14:paraId="14C923D6" w14:textId="77777777" w:rsidR="00520BC3" w:rsidRPr="002C4569" w:rsidRDefault="00520BC3" w:rsidP="00520BC3">
      <w:pPr>
        <w:spacing w:line="360" w:lineRule="auto"/>
        <w:ind w:firstLine="567"/>
        <w:jc w:val="both"/>
        <w:rPr>
          <w:color w:val="000000" w:themeColor="text1"/>
        </w:rPr>
      </w:pPr>
      <w:r w:rsidRPr="009647CB">
        <w:rPr>
          <w:color w:val="000000" w:themeColor="text1"/>
        </w:rPr>
        <w:t>A lactose é um dos nutrientes mais estáveis da composição química do leite e está diretamente relacionada à regulação da pressão osmótica com o objetivo de extrair água do sangue para o leite, de forma que maior produção de lactose determina maior produção de leite com mesmo teor de lactose (Gonzalez, 2000).</w:t>
      </w:r>
      <w:r w:rsidRPr="002C4569">
        <w:rPr>
          <w:color w:val="000000" w:themeColor="text1"/>
        </w:rPr>
        <w:t xml:space="preserve"> Neste trabalho, a produção de lactose em porcentagem mostrou diferenças entre os tratamentos, fato que não era esperado, já que a lactose é o nutriente mais estável do leite, portanto, é menos susceptível a alterações. Outro ponto importante é que a produção de leite no nível de 60%</w:t>
      </w:r>
      <w:r>
        <w:rPr>
          <w:color w:val="000000" w:themeColor="text1"/>
        </w:rPr>
        <w:t xml:space="preserve"> de substituição</w:t>
      </w:r>
      <w:r w:rsidRPr="002C4569">
        <w:rPr>
          <w:color w:val="000000" w:themeColor="text1"/>
        </w:rPr>
        <w:t xml:space="preserve"> foi inversamente proporcional à produção de lactose. Esperava-se que em quantidades maiores de lactose a produção de leite fosse maior, o que não aconteceu. Ao nível de 60%, enquanto a produção de leite foi a menor dentre os tratamentos a </w:t>
      </w:r>
      <w:r>
        <w:rPr>
          <w:color w:val="000000" w:themeColor="text1"/>
        </w:rPr>
        <w:t>produção de lactose foi a maior</w:t>
      </w:r>
      <w:r w:rsidRPr="002C4569">
        <w:rPr>
          <w:color w:val="000000" w:themeColor="text1"/>
        </w:rPr>
        <w:t>.</w:t>
      </w:r>
    </w:p>
    <w:p w14:paraId="03709416" w14:textId="77777777" w:rsidR="00520BC3" w:rsidRDefault="00520BC3" w:rsidP="00520BC3">
      <w:pPr>
        <w:jc w:val="both"/>
        <w:rPr>
          <w:bCs/>
          <w:color w:val="000000" w:themeColor="text1"/>
        </w:rPr>
      </w:pPr>
    </w:p>
    <w:p w14:paraId="10EDC8D4" w14:textId="77777777" w:rsidR="00520BC3" w:rsidRDefault="00520BC3" w:rsidP="00520BC3">
      <w:pPr>
        <w:jc w:val="both"/>
        <w:rPr>
          <w:bCs/>
          <w:color w:val="000000" w:themeColor="text1"/>
        </w:rPr>
      </w:pPr>
    </w:p>
    <w:p w14:paraId="0D3E2B06" w14:textId="77777777" w:rsidR="00520BC3" w:rsidRDefault="00520BC3" w:rsidP="00520BC3">
      <w:pPr>
        <w:jc w:val="both"/>
        <w:rPr>
          <w:bCs/>
          <w:color w:val="000000" w:themeColor="text1"/>
        </w:rPr>
      </w:pPr>
    </w:p>
    <w:p w14:paraId="25053147" w14:textId="77777777" w:rsidR="00520BC3" w:rsidRDefault="00520BC3" w:rsidP="00520BC3">
      <w:pPr>
        <w:jc w:val="both"/>
        <w:rPr>
          <w:bCs/>
          <w:color w:val="000000" w:themeColor="text1"/>
        </w:rPr>
      </w:pPr>
    </w:p>
    <w:p w14:paraId="50455BD9" w14:textId="77777777" w:rsidR="00520BC3" w:rsidRPr="002C4569" w:rsidRDefault="00520BC3" w:rsidP="00520BC3">
      <w:pPr>
        <w:jc w:val="both"/>
        <w:rPr>
          <w:bCs/>
          <w:color w:val="000000" w:themeColor="text1"/>
        </w:rPr>
      </w:pPr>
      <w:r w:rsidRPr="002C4569">
        <w:rPr>
          <w:bCs/>
          <w:color w:val="000000" w:themeColor="text1"/>
        </w:rPr>
        <w:t>Tabela 8. C</w:t>
      </w:r>
      <w:r w:rsidRPr="002C4569">
        <w:rPr>
          <w:color w:val="000000" w:themeColor="text1"/>
        </w:rPr>
        <w:t xml:space="preserve">onstituintes químicos do </w:t>
      </w:r>
      <w:r w:rsidRPr="002C4569">
        <w:rPr>
          <w:bCs/>
          <w:color w:val="000000" w:themeColor="text1"/>
        </w:rPr>
        <w:t xml:space="preserve">leite em função de níveis de resíduo industrial de tomate </w:t>
      </w:r>
    </w:p>
    <w:tbl>
      <w:tblPr>
        <w:tblStyle w:val="Tabelacomgrade"/>
        <w:tblW w:w="859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134"/>
        <w:gridCol w:w="1134"/>
        <w:gridCol w:w="992"/>
        <w:gridCol w:w="1134"/>
        <w:gridCol w:w="817"/>
        <w:gridCol w:w="1254"/>
      </w:tblGrid>
      <w:tr w:rsidR="00520BC3" w:rsidRPr="002C4569" w14:paraId="49386120" w14:textId="77777777" w:rsidTr="00B143F2">
        <w:tc>
          <w:tcPr>
            <w:tcW w:w="2127" w:type="dxa"/>
            <w:vMerge w:val="restart"/>
            <w:tcBorders>
              <w:top w:val="single" w:sz="4" w:space="0" w:color="auto"/>
              <w:bottom w:val="single" w:sz="4" w:space="0" w:color="auto"/>
            </w:tcBorders>
          </w:tcPr>
          <w:p w14:paraId="0FE16761" w14:textId="77777777" w:rsidR="00520BC3" w:rsidRPr="002C4569" w:rsidRDefault="00520BC3" w:rsidP="00B143F2">
            <w:pPr>
              <w:jc w:val="both"/>
              <w:rPr>
                <w:bCs/>
                <w:color w:val="000000" w:themeColor="text1"/>
              </w:rPr>
            </w:pPr>
            <w:r w:rsidRPr="002C4569">
              <w:rPr>
                <w:bCs/>
                <w:color w:val="000000" w:themeColor="text1"/>
              </w:rPr>
              <w:t>Variáveis</w:t>
            </w:r>
          </w:p>
        </w:tc>
        <w:tc>
          <w:tcPr>
            <w:tcW w:w="4394" w:type="dxa"/>
            <w:gridSpan w:val="4"/>
            <w:tcBorders>
              <w:top w:val="single" w:sz="4" w:space="0" w:color="auto"/>
              <w:bottom w:val="single" w:sz="4" w:space="0" w:color="auto"/>
            </w:tcBorders>
          </w:tcPr>
          <w:p w14:paraId="5547BC05" w14:textId="77777777" w:rsidR="00520BC3" w:rsidRPr="002C4569" w:rsidRDefault="00520BC3" w:rsidP="00B143F2">
            <w:pPr>
              <w:jc w:val="center"/>
              <w:rPr>
                <w:bCs/>
                <w:color w:val="000000" w:themeColor="text1"/>
              </w:rPr>
            </w:pPr>
            <w:r w:rsidRPr="002C4569">
              <w:rPr>
                <w:bCs/>
                <w:color w:val="000000" w:themeColor="text1"/>
              </w:rPr>
              <w:t>Níveis de Inclusão</w:t>
            </w:r>
            <w:r>
              <w:rPr>
                <w:bCs/>
                <w:color w:val="000000" w:themeColor="text1"/>
              </w:rPr>
              <w:t xml:space="preserve"> de RIT (%)</w:t>
            </w:r>
          </w:p>
        </w:tc>
        <w:tc>
          <w:tcPr>
            <w:tcW w:w="817" w:type="dxa"/>
            <w:vMerge w:val="restart"/>
            <w:tcBorders>
              <w:top w:val="single" w:sz="4" w:space="0" w:color="auto"/>
              <w:bottom w:val="single" w:sz="4" w:space="0" w:color="auto"/>
            </w:tcBorders>
          </w:tcPr>
          <w:p w14:paraId="3C04E61B" w14:textId="77777777" w:rsidR="00520BC3" w:rsidRPr="002C4569" w:rsidRDefault="00520BC3" w:rsidP="00B143F2">
            <w:pPr>
              <w:jc w:val="center"/>
              <w:rPr>
                <w:bCs/>
                <w:color w:val="000000" w:themeColor="text1"/>
              </w:rPr>
            </w:pPr>
            <w:r w:rsidRPr="002C4569">
              <w:rPr>
                <w:bCs/>
                <w:color w:val="000000" w:themeColor="text1"/>
              </w:rPr>
              <w:t>EPM</w:t>
            </w:r>
          </w:p>
        </w:tc>
        <w:tc>
          <w:tcPr>
            <w:tcW w:w="1254" w:type="dxa"/>
            <w:vMerge w:val="restart"/>
            <w:tcBorders>
              <w:top w:val="single" w:sz="4" w:space="0" w:color="auto"/>
              <w:bottom w:val="single" w:sz="4" w:space="0" w:color="auto"/>
            </w:tcBorders>
          </w:tcPr>
          <w:p w14:paraId="22FC6EEE" w14:textId="77777777" w:rsidR="00520BC3" w:rsidRPr="002C4569" w:rsidRDefault="00520BC3" w:rsidP="00B143F2">
            <w:pPr>
              <w:jc w:val="center"/>
              <w:rPr>
                <w:bCs/>
                <w:color w:val="000000" w:themeColor="text1"/>
              </w:rPr>
            </w:pPr>
            <w:r w:rsidRPr="002C4569">
              <w:rPr>
                <w:bCs/>
                <w:color w:val="000000" w:themeColor="text1"/>
              </w:rPr>
              <w:t>Valor de P</w:t>
            </w:r>
          </w:p>
        </w:tc>
      </w:tr>
      <w:tr w:rsidR="00520BC3" w:rsidRPr="002C4569" w14:paraId="02E45AFD" w14:textId="77777777" w:rsidTr="00B143F2">
        <w:tc>
          <w:tcPr>
            <w:tcW w:w="2127" w:type="dxa"/>
            <w:vMerge/>
            <w:tcBorders>
              <w:top w:val="single" w:sz="4" w:space="0" w:color="auto"/>
              <w:bottom w:val="single" w:sz="4" w:space="0" w:color="auto"/>
            </w:tcBorders>
          </w:tcPr>
          <w:p w14:paraId="12F2D91A" w14:textId="77777777" w:rsidR="00520BC3" w:rsidRPr="002C4569" w:rsidRDefault="00520BC3" w:rsidP="00B143F2">
            <w:pPr>
              <w:jc w:val="both"/>
              <w:rPr>
                <w:bCs/>
                <w:color w:val="000000" w:themeColor="text1"/>
              </w:rPr>
            </w:pPr>
          </w:p>
        </w:tc>
        <w:tc>
          <w:tcPr>
            <w:tcW w:w="1134" w:type="dxa"/>
            <w:tcBorders>
              <w:top w:val="single" w:sz="4" w:space="0" w:color="auto"/>
              <w:bottom w:val="single" w:sz="4" w:space="0" w:color="auto"/>
            </w:tcBorders>
          </w:tcPr>
          <w:p w14:paraId="097F7112" w14:textId="77777777" w:rsidR="00520BC3" w:rsidRPr="002C4569" w:rsidRDefault="00520BC3" w:rsidP="00B143F2">
            <w:pPr>
              <w:jc w:val="center"/>
              <w:rPr>
                <w:bCs/>
                <w:color w:val="000000" w:themeColor="text1"/>
              </w:rPr>
            </w:pPr>
            <w:r w:rsidRPr="002C4569">
              <w:rPr>
                <w:bCs/>
                <w:color w:val="000000" w:themeColor="text1"/>
              </w:rPr>
              <w:t>0</w:t>
            </w:r>
            <w:r>
              <w:rPr>
                <w:bCs/>
                <w:color w:val="000000" w:themeColor="text1"/>
              </w:rPr>
              <w:t>,00</w:t>
            </w:r>
          </w:p>
        </w:tc>
        <w:tc>
          <w:tcPr>
            <w:tcW w:w="1134" w:type="dxa"/>
            <w:tcBorders>
              <w:top w:val="single" w:sz="4" w:space="0" w:color="auto"/>
              <w:bottom w:val="single" w:sz="4" w:space="0" w:color="auto"/>
            </w:tcBorders>
          </w:tcPr>
          <w:p w14:paraId="792182F9" w14:textId="77777777" w:rsidR="00520BC3" w:rsidRPr="002C4569" w:rsidRDefault="00520BC3" w:rsidP="00B143F2">
            <w:pPr>
              <w:jc w:val="center"/>
              <w:rPr>
                <w:bCs/>
                <w:color w:val="000000" w:themeColor="text1"/>
              </w:rPr>
            </w:pPr>
            <w:r w:rsidRPr="002C4569">
              <w:rPr>
                <w:bCs/>
                <w:color w:val="000000" w:themeColor="text1"/>
              </w:rPr>
              <w:t>20</w:t>
            </w:r>
            <w:r>
              <w:rPr>
                <w:bCs/>
                <w:color w:val="000000" w:themeColor="text1"/>
              </w:rPr>
              <w:t>,0</w:t>
            </w:r>
          </w:p>
        </w:tc>
        <w:tc>
          <w:tcPr>
            <w:tcW w:w="992" w:type="dxa"/>
            <w:tcBorders>
              <w:top w:val="single" w:sz="4" w:space="0" w:color="auto"/>
              <w:bottom w:val="single" w:sz="4" w:space="0" w:color="auto"/>
            </w:tcBorders>
          </w:tcPr>
          <w:p w14:paraId="15AA7695" w14:textId="77777777" w:rsidR="00520BC3" w:rsidRPr="002C4569" w:rsidRDefault="00520BC3" w:rsidP="00B143F2">
            <w:pPr>
              <w:jc w:val="center"/>
              <w:rPr>
                <w:bCs/>
                <w:color w:val="000000" w:themeColor="text1"/>
              </w:rPr>
            </w:pPr>
            <w:r w:rsidRPr="002C4569">
              <w:rPr>
                <w:bCs/>
                <w:color w:val="000000" w:themeColor="text1"/>
              </w:rPr>
              <w:t>40</w:t>
            </w:r>
            <w:r>
              <w:rPr>
                <w:bCs/>
                <w:color w:val="000000" w:themeColor="text1"/>
              </w:rPr>
              <w:t>,0</w:t>
            </w:r>
          </w:p>
        </w:tc>
        <w:tc>
          <w:tcPr>
            <w:tcW w:w="1134" w:type="dxa"/>
            <w:tcBorders>
              <w:top w:val="single" w:sz="4" w:space="0" w:color="auto"/>
              <w:bottom w:val="single" w:sz="4" w:space="0" w:color="auto"/>
            </w:tcBorders>
          </w:tcPr>
          <w:p w14:paraId="4793E9CD" w14:textId="77777777" w:rsidR="00520BC3" w:rsidRPr="002C4569" w:rsidRDefault="00520BC3" w:rsidP="00B143F2">
            <w:pPr>
              <w:jc w:val="center"/>
              <w:rPr>
                <w:bCs/>
                <w:color w:val="000000" w:themeColor="text1"/>
              </w:rPr>
            </w:pPr>
            <w:r w:rsidRPr="002C4569">
              <w:rPr>
                <w:bCs/>
                <w:color w:val="000000" w:themeColor="text1"/>
              </w:rPr>
              <w:t>60</w:t>
            </w:r>
            <w:r>
              <w:rPr>
                <w:bCs/>
                <w:color w:val="000000" w:themeColor="text1"/>
              </w:rPr>
              <w:t>,0</w:t>
            </w:r>
          </w:p>
        </w:tc>
        <w:tc>
          <w:tcPr>
            <w:tcW w:w="817" w:type="dxa"/>
            <w:vMerge/>
            <w:tcBorders>
              <w:top w:val="single" w:sz="4" w:space="0" w:color="auto"/>
              <w:bottom w:val="single" w:sz="4" w:space="0" w:color="auto"/>
            </w:tcBorders>
          </w:tcPr>
          <w:p w14:paraId="107D35BE" w14:textId="77777777" w:rsidR="00520BC3" w:rsidRPr="002C4569" w:rsidRDefault="00520BC3" w:rsidP="00B143F2">
            <w:pPr>
              <w:jc w:val="center"/>
              <w:rPr>
                <w:bCs/>
                <w:color w:val="000000" w:themeColor="text1"/>
              </w:rPr>
            </w:pPr>
          </w:p>
        </w:tc>
        <w:tc>
          <w:tcPr>
            <w:tcW w:w="1254" w:type="dxa"/>
            <w:vMerge/>
            <w:tcBorders>
              <w:top w:val="single" w:sz="4" w:space="0" w:color="auto"/>
              <w:bottom w:val="single" w:sz="4" w:space="0" w:color="auto"/>
            </w:tcBorders>
          </w:tcPr>
          <w:p w14:paraId="2E836C74" w14:textId="77777777" w:rsidR="00520BC3" w:rsidRPr="002C4569" w:rsidRDefault="00520BC3" w:rsidP="00B143F2">
            <w:pPr>
              <w:jc w:val="center"/>
              <w:rPr>
                <w:bCs/>
                <w:color w:val="000000" w:themeColor="text1"/>
              </w:rPr>
            </w:pPr>
          </w:p>
        </w:tc>
      </w:tr>
      <w:tr w:rsidR="00520BC3" w:rsidRPr="002C4569" w14:paraId="7AF8AD93" w14:textId="77777777" w:rsidTr="00B143F2">
        <w:tc>
          <w:tcPr>
            <w:tcW w:w="2127" w:type="dxa"/>
            <w:tcBorders>
              <w:top w:val="single" w:sz="4" w:space="0" w:color="auto"/>
              <w:bottom w:val="nil"/>
            </w:tcBorders>
          </w:tcPr>
          <w:p w14:paraId="0D833BE8" w14:textId="77777777" w:rsidR="00520BC3" w:rsidRPr="002C4569" w:rsidRDefault="00520BC3" w:rsidP="00B143F2">
            <w:pPr>
              <w:jc w:val="both"/>
              <w:rPr>
                <w:bCs/>
                <w:color w:val="000000" w:themeColor="text1"/>
                <w:vertAlign w:val="superscript"/>
              </w:rPr>
            </w:pPr>
            <w:r w:rsidRPr="002C4569">
              <w:rPr>
                <w:bCs/>
                <w:color w:val="000000" w:themeColor="text1"/>
              </w:rPr>
              <w:t>Gordura (%)</w:t>
            </w:r>
          </w:p>
        </w:tc>
        <w:tc>
          <w:tcPr>
            <w:tcW w:w="1134" w:type="dxa"/>
            <w:tcBorders>
              <w:top w:val="single" w:sz="4" w:space="0" w:color="auto"/>
              <w:bottom w:val="nil"/>
            </w:tcBorders>
          </w:tcPr>
          <w:p w14:paraId="7E9DFC43" w14:textId="77777777" w:rsidR="00520BC3" w:rsidRPr="002C4569" w:rsidRDefault="00520BC3" w:rsidP="00B143F2">
            <w:pPr>
              <w:jc w:val="center"/>
              <w:rPr>
                <w:bCs/>
                <w:color w:val="000000" w:themeColor="text1"/>
              </w:rPr>
            </w:pPr>
            <w:r w:rsidRPr="002C4569">
              <w:rPr>
                <w:bCs/>
                <w:color w:val="000000" w:themeColor="text1"/>
              </w:rPr>
              <w:t>3,70</w:t>
            </w:r>
          </w:p>
        </w:tc>
        <w:tc>
          <w:tcPr>
            <w:tcW w:w="1134" w:type="dxa"/>
            <w:tcBorders>
              <w:top w:val="single" w:sz="4" w:space="0" w:color="auto"/>
              <w:bottom w:val="nil"/>
            </w:tcBorders>
          </w:tcPr>
          <w:p w14:paraId="0DE3840A" w14:textId="77777777" w:rsidR="00520BC3" w:rsidRPr="002C4569" w:rsidRDefault="00520BC3" w:rsidP="00B143F2">
            <w:pPr>
              <w:jc w:val="center"/>
              <w:rPr>
                <w:bCs/>
                <w:color w:val="000000" w:themeColor="text1"/>
              </w:rPr>
            </w:pPr>
            <w:r w:rsidRPr="002C4569">
              <w:rPr>
                <w:bCs/>
                <w:color w:val="000000" w:themeColor="text1"/>
              </w:rPr>
              <w:t>4,37</w:t>
            </w:r>
          </w:p>
        </w:tc>
        <w:tc>
          <w:tcPr>
            <w:tcW w:w="992" w:type="dxa"/>
            <w:tcBorders>
              <w:top w:val="single" w:sz="4" w:space="0" w:color="auto"/>
              <w:bottom w:val="nil"/>
            </w:tcBorders>
          </w:tcPr>
          <w:p w14:paraId="6C4D241C" w14:textId="77777777" w:rsidR="00520BC3" w:rsidRPr="002C4569" w:rsidRDefault="00520BC3" w:rsidP="00B143F2">
            <w:pPr>
              <w:jc w:val="center"/>
              <w:rPr>
                <w:bCs/>
                <w:color w:val="000000" w:themeColor="text1"/>
              </w:rPr>
            </w:pPr>
            <w:r w:rsidRPr="002C4569">
              <w:rPr>
                <w:bCs/>
                <w:color w:val="000000" w:themeColor="text1"/>
              </w:rPr>
              <w:t>4,63</w:t>
            </w:r>
          </w:p>
        </w:tc>
        <w:tc>
          <w:tcPr>
            <w:tcW w:w="1134" w:type="dxa"/>
            <w:tcBorders>
              <w:top w:val="single" w:sz="4" w:space="0" w:color="auto"/>
              <w:bottom w:val="nil"/>
            </w:tcBorders>
          </w:tcPr>
          <w:p w14:paraId="666F3404" w14:textId="77777777" w:rsidR="00520BC3" w:rsidRPr="002C4569" w:rsidRDefault="00520BC3" w:rsidP="00B143F2">
            <w:pPr>
              <w:jc w:val="center"/>
              <w:rPr>
                <w:bCs/>
                <w:color w:val="000000" w:themeColor="text1"/>
              </w:rPr>
            </w:pPr>
            <w:r w:rsidRPr="002C4569">
              <w:rPr>
                <w:bCs/>
                <w:color w:val="000000" w:themeColor="text1"/>
              </w:rPr>
              <w:t>4,02</w:t>
            </w:r>
          </w:p>
        </w:tc>
        <w:tc>
          <w:tcPr>
            <w:tcW w:w="817" w:type="dxa"/>
            <w:tcBorders>
              <w:top w:val="single" w:sz="4" w:space="0" w:color="auto"/>
              <w:bottom w:val="nil"/>
            </w:tcBorders>
          </w:tcPr>
          <w:p w14:paraId="532B6261" w14:textId="77777777" w:rsidR="00520BC3" w:rsidRPr="002C4569" w:rsidRDefault="00520BC3" w:rsidP="00B143F2">
            <w:pPr>
              <w:jc w:val="center"/>
              <w:rPr>
                <w:bCs/>
                <w:color w:val="000000" w:themeColor="text1"/>
              </w:rPr>
            </w:pPr>
            <w:r w:rsidRPr="002C4569">
              <w:rPr>
                <w:bCs/>
                <w:color w:val="000000" w:themeColor="text1"/>
              </w:rPr>
              <w:t>1,00</w:t>
            </w:r>
          </w:p>
        </w:tc>
        <w:tc>
          <w:tcPr>
            <w:tcW w:w="1254" w:type="dxa"/>
            <w:tcBorders>
              <w:top w:val="single" w:sz="4" w:space="0" w:color="auto"/>
              <w:bottom w:val="nil"/>
            </w:tcBorders>
          </w:tcPr>
          <w:p w14:paraId="426A16C7" w14:textId="77777777" w:rsidR="00520BC3" w:rsidRPr="002C4569" w:rsidRDefault="00520BC3" w:rsidP="00B143F2">
            <w:pPr>
              <w:jc w:val="center"/>
              <w:rPr>
                <w:bCs/>
                <w:color w:val="000000" w:themeColor="text1"/>
              </w:rPr>
            </w:pPr>
            <w:r w:rsidRPr="002C4569">
              <w:rPr>
                <w:bCs/>
                <w:color w:val="000000" w:themeColor="text1"/>
              </w:rPr>
              <w:t>0,</w:t>
            </w:r>
            <w:r>
              <w:rPr>
                <w:bCs/>
                <w:color w:val="000000" w:themeColor="text1"/>
              </w:rPr>
              <w:t>0325¹</w:t>
            </w:r>
          </w:p>
        </w:tc>
      </w:tr>
      <w:tr w:rsidR="00520BC3" w:rsidRPr="002C4569" w14:paraId="3BCA0EB6" w14:textId="77777777" w:rsidTr="00B143F2">
        <w:tc>
          <w:tcPr>
            <w:tcW w:w="2127" w:type="dxa"/>
          </w:tcPr>
          <w:p w14:paraId="3127E613" w14:textId="77777777" w:rsidR="00520BC3" w:rsidRPr="002C4569" w:rsidRDefault="00520BC3" w:rsidP="00B143F2">
            <w:pPr>
              <w:jc w:val="both"/>
              <w:rPr>
                <w:bCs/>
                <w:color w:val="000000" w:themeColor="text1"/>
              </w:rPr>
            </w:pPr>
            <w:r w:rsidRPr="002C4569">
              <w:rPr>
                <w:bCs/>
                <w:color w:val="000000" w:themeColor="text1"/>
              </w:rPr>
              <w:t>Sólidos totais (%)</w:t>
            </w:r>
          </w:p>
        </w:tc>
        <w:tc>
          <w:tcPr>
            <w:tcW w:w="1134" w:type="dxa"/>
          </w:tcPr>
          <w:p w14:paraId="62B2428A" w14:textId="77777777" w:rsidR="00520BC3" w:rsidRPr="002C4569" w:rsidRDefault="00520BC3" w:rsidP="00B143F2">
            <w:pPr>
              <w:jc w:val="center"/>
              <w:rPr>
                <w:bCs/>
                <w:color w:val="000000" w:themeColor="text1"/>
              </w:rPr>
            </w:pPr>
            <w:r w:rsidRPr="002C4569">
              <w:rPr>
                <w:bCs/>
                <w:color w:val="000000" w:themeColor="text1"/>
              </w:rPr>
              <w:t>11,78</w:t>
            </w:r>
          </w:p>
        </w:tc>
        <w:tc>
          <w:tcPr>
            <w:tcW w:w="1134" w:type="dxa"/>
          </w:tcPr>
          <w:p w14:paraId="6BAF8797" w14:textId="77777777" w:rsidR="00520BC3" w:rsidRPr="002C4569" w:rsidRDefault="00520BC3" w:rsidP="00B143F2">
            <w:pPr>
              <w:jc w:val="center"/>
              <w:rPr>
                <w:bCs/>
                <w:color w:val="000000" w:themeColor="text1"/>
              </w:rPr>
            </w:pPr>
            <w:r w:rsidRPr="002C4569">
              <w:rPr>
                <w:bCs/>
                <w:color w:val="000000" w:themeColor="text1"/>
              </w:rPr>
              <w:t>12,48</w:t>
            </w:r>
          </w:p>
        </w:tc>
        <w:tc>
          <w:tcPr>
            <w:tcW w:w="992" w:type="dxa"/>
          </w:tcPr>
          <w:p w14:paraId="47F1956E" w14:textId="77777777" w:rsidR="00520BC3" w:rsidRPr="002C4569" w:rsidRDefault="00520BC3" w:rsidP="00B143F2">
            <w:pPr>
              <w:jc w:val="center"/>
              <w:rPr>
                <w:bCs/>
                <w:color w:val="000000" w:themeColor="text1"/>
              </w:rPr>
            </w:pPr>
            <w:r w:rsidRPr="002C4569">
              <w:rPr>
                <w:bCs/>
                <w:color w:val="000000" w:themeColor="text1"/>
              </w:rPr>
              <w:t>12,87</w:t>
            </w:r>
          </w:p>
        </w:tc>
        <w:tc>
          <w:tcPr>
            <w:tcW w:w="1134" w:type="dxa"/>
          </w:tcPr>
          <w:p w14:paraId="19FE7441" w14:textId="77777777" w:rsidR="00520BC3" w:rsidRPr="002C4569" w:rsidRDefault="00520BC3" w:rsidP="00B143F2">
            <w:pPr>
              <w:jc w:val="center"/>
              <w:rPr>
                <w:bCs/>
                <w:color w:val="000000" w:themeColor="text1"/>
              </w:rPr>
            </w:pPr>
            <w:r w:rsidRPr="002C4569">
              <w:rPr>
                <w:bCs/>
                <w:color w:val="000000" w:themeColor="text1"/>
              </w:rPr>
              <w:t>12,26</w:t>
            </w:r>
          </w:p>
        </w:tc>
        <w:tc>
          <w:tcPr>
            <w:tcW w:w="817" w:type="dxa"/>
          </w:tcPr>
          <w:p w14:paraId="51BEAC8A" w14:textId="77777777" w:rsidR="00520BC3" w:rsidRPr="002C4569" w:rsidRDefault="00520BC3" w:rsidP="00B143F2">
            <w:pPr>
              <w:jc w:val="center"/>
              <w:rPr>
                <w:bCs/>
                <w:color w:val="000000" w:themeColor="text1"/>
              </w:rPr>
            </w:pPr>
            <w:r w:rsidRPr="002C4569">
              <w:rPr>
                <w:bCs/>
                <w:color w:val="000000" w:themeColor="text1"/>
              </w:rPr>
              <w:t>1,46</w:t>
            </w:r>
          </w:p>
        </w:tc>
        <w:tc>
          <w:tcPr>
            <w:tcW w:w="1254" w:type="dxa"/>
          </w:tcPr>
          <w:p w14:paraId="1AEE1C8D" w14:textId="77777777" w:rsidR="00520BC3" w:rsidRPr="002C4569" w:rsidRDefault="00520BC3" w:rsidP="00B143F2">
            <w:pPr>
              <w:jc w:val="center"/>
              <w:rPr>
                <w:bCs/>
                <w:color w:val="000000" w:themeColor="text1"/>
              </w:rPr>
            </w:pPr>
            <w:r>
              <w:rPr>
                <w:bCs/>
                <w:color w:val="000000" w:themeColor="text1"/>
              </w:rPr>
              <w:t>0,1302</w:t>
            </w:r>
          </w:p>
        </w:tc>
      </w:tr>
      <w:tr w:rsidR="00520BC3" w:rsidRPr="002C4569" w14:paraId="3663F090" w14:textId="77777777" w:rsidTr="00B143F2">
        <w:tc>
          <w:tcPr>
            <w:tcW w:w="2127" w:type="dxa"/>
          </w:tcPr>
          <w:p w14:paraId="51A32C84" w14:textId="77777777" w:rsidR="00520BC3" w:rsidRPr="002C4569" w:rsidRDefault="00520BC3" w:rsidP="00B143F2">
            <w:pPr>
              <w:jc w:val="both"/>
              <w:rPr>
                <w:bCs/>
                <w:color w:val="000000" w:themeColor="text1"/>
              </w:rPr>
            </w:pPr>
            <w:r w:rsidRPr="002C4569">
              <w:rPr>
                <w:bCs/>
                <w:color w:val="000000" w:themeColor="text1"/>
              </w:rPr>
              <w:t>Proteína (%)</w:t>
            </w:r>
          </w:p>
        </w:tc>
        <w:tc>
          <w:tcPr>
            <w:tcW w:w="1134" w:type="dxa"/>
          </w:tcPr>
          <w:p w14:paraId="7BEF99F8" w14:textId="77777777" w:rsidR="00520BC3" w:rsidRPr="002C4569" w:rsidRDefault="00520BC3" w:rsidP="00B143F2">
            <w:pPr>
              <w:jc w:val="center"/>
              <w:rPr>
                <w:bCs/>
                <w:color w:val="000000" w:themeColor="text1"/>
              </w:rPr>
            </w:pPr>
            <w:r w:rsidRPr="002C4569">
              <w:rPr>
                <w:bCs/>
                <w:color w:val="000000" w:themeColor="text1"/>
              </w:rPr>
              <w:t>2,93</w:t>
            </w:r>
          </w:p>
        </w:tc>
        <w:tc>
          <w:tcPr>
            <w:tcW w:w="1134" w:type="dxa"/>
          </w:tcPr>
          <w:p w14:paraId="31F2AD04" w14:textId="77777777" w:rsidR="00520BC3" w:rsidRPr="002C4569" w:rsidRDefault="00520BC3" w:rsidP="00B143F2">
            <w:pPr>
              <w:jc w:val="center"/>
              <w:rPr>
                <w:bCs/>
                <w:color w:val="000000" w:themeColor="text1"/>
              </w:rPr>
            </w:pPr>
            <w:r w:rsidRPr="002C4569">
              <w:rPr>
                <w:bCs/>
                <w:color w:val="000000" w:themeColor="text1"/>
              </w:rPr>
              <w:t>3,03</w:t>
            </w:r>
          </w:p>
        </w:tc>
        <w:tc>
          <w:tcPr>
            <w:tcW w:w="992" w:type="dxa"/>
          </w:tcPr>
          <w:p w14:paraId="45E437E9" w14:textId="77777777" w:rsidR="00520BC3" w:rsidRPr="002C4569" w:rsidRDefault="00520BC3" w:rsidP="00B143F2">
            <w:pPr>
              <w:jc w:val="center"/>
              <w:rPr>
                <w:bCs/>
                <w:color w:val="000000" w:themeColor="text1"/>
              </w:rPr>
            </w:pPr>
            <w:r w:rsidRPr="002C4569">
              <w:rPr>
                <w:bCs/>
                <w:color w:val="000000" w:themeColor="text1"/>
              </w:rPr>
              <w:t>3,20</w:t>
            </w:r>
          </w:p>
        </w:tc>
        <w:tc>
          <w:tcPr>
            <w:tcW w:w="1134" w:type="dxa"/>
          </w:tcPr>
          <w:p w14:paraId="5F41CE18" w14:textId="77777777" w:rsidR="00520BC3" w:rsidRPr="002C4569" w:rsidRDefault="00520BC3" w:rsidP="00B143F2">
            <w:pPr>
              <w:jc w:val="center"/>
              <w:rPr>
                <w:bCs/>
                <w:color w:val="000000" w:themeColor="text1"/>
              </w:rPr>
            </w:pPr>
            <w:r w:rsidRPr="002C4569">
              <w:rPr>
                <w:bCs/>
                <w:color w:val="000000" w:themeColor="text1"/>
              </w:rPr>
              <w:t>3,00</w:t>
            </w:r>
          </w:p>
        </w:tc>
        <w:tc>
          <w:tcPr>
            <w:tcW w:w="817" w:type="dxa"/>
          </w:tcPr>
          <w:p w14:paraId="7A8C507F" w14:textId="77777777" w:rsidR="00520BC3" w:rsidRPr="002C4569" w:rsidRDefault="00520BC3" w:rsidP="00B143F2">
            <w:pPr>
              <w:jc w:val="center"/>
              <w:rPr>
                <w:bCs/>
                <w:color w:val="000000" w:themeColor="text1"/>
              </w:rPr>
            </w:pPr>
            <w:r w:rsidRPr="002C4569">
              <w:rPr>
                <w:bCs/>
                <w:color w:val="000000" w:themeColor="text1"/>
              </w:rPr>
              <w:t>0,52</w:t>
            </w:r>
          </w:p>
        </w:tc>
        <w:tc>
          <w:tcPr>
            <w:tcW w:w="1254" w:type="dxa"/>
          </w:tcPr>
          <w:p w14:paraId="73F919E9" w14:textId="77777777" w:rsidR="00520BC3" w:rsidRPr="002C4569" w:rsidRDefault="00520BC3" w:rsidP="00B143F2">
            <w:pPr>
              <w:jc w:val="center"/>
              <w:rPr>
                <w:bCs/>
                <w:color w:val="000000" w:themeColor="text1"/>
              </w:rPr>
            </w:pPr>
            <w:r w:rsidRPr="002C4569">
              <w:rPr>
                <w:bCs/>
                <w:color w:val="000000" w:themeColor="text1"/>
              </w:rPr>
              <w:t>0,</w:t>
            </w:r>
            <w:r>
              <w:rPr>
                <w:bCs/>
                <w:color w:val="000000" w:themeColor="text1"/>
              </w:rPr>
              <w:t>3272</w:t>
            </w:r>
          </w:p>
        </w:tc>
      </w:tr>
      <w:tr w:rsidR="00520BC3" w:rsidRPr="002C4569" w14:paraId="1D4D11CF" w14:textId="77777777" w:rsidTr="00B143F2">
        <w:tc>
          <w:tcPr>
            <w:tcW w:w="2127" w:type="dxa"/>
          </w:tcPr>
          <w:p w14:paraId="331093F6" w14:textId="77777777" w:rsidR="00520BC3" w:rsidRPr="002C4569" w:rsidRDefault="00520BC3" w:rsidP="00B143F2">
            <w:pPr>
              <w:jc w:val="both"/>
              <w:rPr>
                <w:bCs/>
                <w:color w:val="000000" w:themeColor="text1"/>
                <w:vertAlign w:val="superscript"/>
              </w:rPr>
            </w:pPr>
            <w:r w:rsidRPr="002C4569">
              <w:rPr>
                <w:bCs/>
                <w:color w:val="000000" w:themeColor="text1"/>
              </w:rPr>
              <w:t>Lactose (%)</w:t>
            </w:r>
          </w:p>
        </w:tc>
        <w:tc>
          <w:tcPr>
            <w:tcW w:w="1134" w:type="dxa"/>
          </w:tcPr>
          <w:p w14:paraId="1E09216E" w14:textId="77777777" w:rsidR="00520BC3" w:rsidRPr="002C4569" w:rsidRDefault="00520BC3" w:rsidP="00B143F2">
            <w:pPr>
              <w:jc w:val="center"/>
              <w:rPr>
                <w:bCs/>
                <w:color w:val="000000" w:themeColor="text1"/>
              </w:rPr>
            </w:pPr>
            <w:r w:rsidRPr="002C4569">
              <w:rPr>
                <w:bCs/>
                <w:color w:val="000000" w:themeColor="text1"/>
              </w:rPr>
              <w:t>4,17ab</w:t>
            </w:r>
          </w:p>
        </w:tc>
        <w:tc>
          <w:tcPr>
            <w:tcW w:w="1134" w:type="dxa"/>
          </w:tcPr>
          <w:p w14:paraId="5F54435D" w14:textId="77777777" w:rsidR="00520BC3" w:rsidRPr="002C4569" w:rsidRDefault="00520BC3" w:rsidP="00B143F2">
            <w:pPr>
              <w:jc w:val="center"/>
              <w:rPr>
                <w:bCs/>
                <w:color w:val="000000" w:themeColor="text1"/>
              </w:rPr>
            </w:pPr>
            <w:r w:rsidRPr="002C4569">
              <w:rPr>
                <w:bCs/>
                <w:color w:val="000000" w:themeColor="text1"/>
              </w:rPr>
              <w:t>4,09ab</w:t>
            </w:r>
          </w:p>
        </w:tc>
        <w:tc>
          <w:tcPr>
            <w:tcW w:w="992" w:type="dxa"/>
          </w:tcPr>
          <w:p w14:paraId="3EA92EC9" w14:textId="77777777" w:rsidR="00520BC3" w:rsidRPr="002C4569" w:rsidRDefault="00520BC3" w:rsidP="00B143F2">
            <w:pPr>
              <w:jc w:val="center"/>
              <w:rPr>
                <w:bCs/>
                <w:color w:val="000000" w:themeColor="text1"/>
              </w:rPr>
            </w:pPr>
            <w:r w:rsidRPr="002C4569">
              <w:rPr>
                <w:bCs/>
                <w:color w:val="000000" w:themeColor="text1"/>
              </w:rPr>
              <w:t>3,97b</w:t>
            </w:r>
          </w:p>
        </w:tc>
        <w:tc>
          <w:tcPr>
            <w:tcW w:w="1134" w:type="dxa"/>
          </w:tcPr>
          <w:p w14:paraId="7B74B35A" w14:textId="77777777" w:rsidR="00520BC3" w:rsidRPr="002C4569" w:rsidRDefault="00520BC3" w:rsidP="00B143F2">
            <w:pPr>
              <w:jc w:val="center"/>
              <w:rPr>
                <w:bCs/>
                <w:color w:val="000000" w:themeColor="text1"/>
              </w:rPr>
            </w:pPr>
            <w:r w:rsidRPr="002C4569">
              <w:rPr>
                <w:bCs/>
                <w:color w:val="000000" w:themeColor="text1"/>
              </w:rPr>
              <w:t>4,21a</w:t>
            </w:r>
          </w:p>
        </w:tc>
        <w:tc>
          <w:tcPr>
            <w:tcW w:w="817" w:type="dxa"/>
          </w:tcPr>
          <w:p w14:paraId="471177D6" w14:textId="77777777" w:rsidR="00520BC3" w:rsidRPr="002C4569" w:rsidRDefault="00520BC3" w:rsidP="00B143F2">
            <w:pPr>
              <w:jc w:val="center"/>
              <w:rPr>
                <w:bCs/>
                <w:color w:val="000000" w:themeColor="text1"/>
              </w:rPr>
            </w:pPr>
            <w:r w:rsidRPr="002C4569">
              <w:rPr>
                <w:bCs/>
                <w:color w:val="000000" w:themeColor="text1"/>
              </w:rPr>
              <w:t>0,21</w:t>
            </w:r>
          </w:p>
        </w:tc>
        <w:tc>
          <w:tcPr>
            <w:tcW w:w="1254" w:type="dxa"/>
          </w:tcPr>
          <w:p w14:paraId="042F1534" w14:textId="77777777" w:rsidR="00520BC3" w:rsidRPr="002C4569" w:rsidRDefault="00520BC3" w:rsidP="00B143F2">
            <w:pPr>
              <w:jc w:val="center"/>
              <w:rPr>
                <w:bCs/>
                <w:color w:val="000000" w:themeColor="text1"/>
              </w:rPr>
            </w:pPr>
            <w:r w:rsidRPr="002C4569">
              <w:rPr>
                <w:bCs/>
                <w:color w:val="000000" w:themeColor="text1"/>
              </w:rPr>
              <w:t>0,0</w:t>
            </w:r>
            <w:r>
              <w:rPr>
                <w:bCs/>
                <w:color w:val="000000" w:themeColor="text1"/>
              </w:rPr>
              <w:t>156²</w:t>
            </w:r>
          </w:p>
        </w:tc>
      </w:tr>
      <w:tr w:rsidR="00520BC3" w:rsidRPr="002C4569" w14:paraId="7E025522" w14:textId="77777777" w:rsidTr="00B143F2">
        <w:tc>
          <w:tcPr>
            <w:tcW w:w="2127" w:type="dxa"/>
          </w:tcPr>
          <w:p w14:paraId="30B0E23B" w14:textId="77777777" w:rsidR="00520BC3" w:rsidRPr="002C4569" w:rsidRDefault="00520BC3" w:rsidP="00B143F2">
            <w:pPr>
              <w:jc w:val="both"/>
              <w:rPr>
                <w:bCs/>
                <w:color w:val="000000" w:themeColor="text1"/>
                <w:vertAlign w:val="superscript"/>
              </w:rPr>
            </w:pPr>
            <w:r w:rsidRPr="002C4569">
              <w:rPr>
                <w:bCs/>
                <w:color w:val="000000" w:themeColor="text1"/>
              </w:rPr>
              <w:t>Gordura (g/dia)</w:t>
            </w:r>
          </w:p>
        </w:tc>
        <w:tc>
          <w:tcPr>
            <w:tcW w:w="1134" w:type="dxa"/>
          </w:tcPr>
          <w:p w14:paraId="0CE3B579" w14:textId="77777777" w:rsidR="00520BC3" w:rsidRPr="002C4569" w:rsidRDefault="00520BC3" w:rsidP="00B143F2">
            <w:pPr>
              <w:jc w:val="center"/>
              <w:rPr>
                <w:bCs/>
                <w:color w:val="000000" w:themeColor="text1"/>
              </w:rPr>
            </w:pPr>
            <w:r w:rsidRPr="002C4569">
              <w:rPr>
                <w:bCs/>
                <w:color w:val="000000" w:themeColor="text1"/>
              </w:rPr>
              <w:t>43,12b*</w:t>
            </w:r>
          </w:p>
        </w:tc>
        <w:tc>
          <w:tcPr>
            <w:tcW w:w="1134" w:type="dxa"/>
          </w:tcPr>
          <w:p w14:paraId="16B593BD" w14:textId="77777777" w:rsidR="00520BC3" w:rsidRPr="002C4569" w:rsidRDefault="00520BC3" w:rsidP="00B143F2">
            <w:pPr>
              <w:jc w:val="center"/>
              <w:rPr>
                <w:bCs/>
                <w:color w:val="000000" w:themeColor="text1"/>
              </w:rPr>
            </w:pPr>
            <w:r w:rsidRPr="002C4569">
              <w:rPr>
                <w:bCs/>
                <w:color w:val="000000" w:themeColor="text1"/>
              </w:rPr>
              <w:t>64,81ab</w:t>
            </w:r>
          </w:p>
        </w:tc>
        <w:tc>
          <w:tcPr>
            <w:tcW w:w="992" w:type="dxa"/>
          </w:tcPr>
          <w:p w14:paraId="4EF176A7" w14:textId="77777777" w:rsidR="00520BC3" w:rsidRPr="002C4569" w:rsidRDefault="00520BC3" w:rsidP="00B143F2">
            <w:pPr>
              <w:jc w:val="center"/>
              <w:rPr>
                <w:bCs/>
                <w:color w:val="000000" w:themeColor="text1"/>
              </w:rPr>
            </w:pPr>
            <w:r w:rsidRPr="002C4569">
              <w:rPr>
                <w:bCs/>
                <w:color w:val="000000" w:themeColor="text1"/>
              </w:rPr>
              <w:t>72,17a</w:t>
            </w:r>
          </w:p>
        </w:tc>
        <w:tc>
          <w:tcPr>
            <w:tcW w:w="1134" w:type="dxa"/>
          </w:tcPr>
          <w:p w14:paraId="2061B8F7" w14:textId="77777777" w:rsidR="00520BC3" w:rsidRPr="002C4569" w:rsidRDefault="00520BC3" w:rsidP="00B143F2">
            <w:pPr>
              <w:jc w:val="center"/>
              <w:rPr>
                <w:bCs/>
                <w:color w:val="000000" w:themeColor="text1"/>
              </w:rPr>
            </w:pPr>
            <w:r w:rsidRPr="002C4569">
              <w:rPr>
                <w:bCs/>
                <w:color w:val="000000" w:themeColor="text1"/>
              </w:rPr>
              <w:t>41,27b</w:t>
            </w:r>
          </w:p>
        </w:tc>
        <w:tc>
          <w:tcPr>
            <w:tcW w:w="817" w:type="dxa"/>
          </w:tcPr>
          <w:p w14:paraId="60019C78" w14:textId="77777777" w:rsidR="00520BC3" w:rsidRPr="002C4569" w:rsidRDefault="00520BC3" w:rsidP="00B143F2">
            <w:pPr>
              <w:jc w:val="center"/>
              <w:rPr>
                <w:bCs/>
                <w:color w:val="000000" w:themeColor="text1"/>
              </w:rPr>
            </w:pPr>
            <w:r w:rsidRPr="002C4569">
              <w:rPr>
                <w:bCs/>
                <w:color w:val="000000" w:themeColor="text1"/>
              </w:rPr>
              <w:t>23,14</w:t>
            </w:r>
          </w:p>
        </w:tc>
        <w:tc>
          <w:tcPr>
            <w:tcW w:w="1254" w:type="dxa"/>
          </w:tcPr>
          <w:p w14:paraId="38DC7F09" w14:textId="77777777" w:rsidR="00520BC3" w:rsidRPr="002C4569" w:rsidRDefault="00520BC3" w:rsidP="00B143F2">
            <w:pPr>
              <w:jc w:val="center"/>
              <w:rPr>
                <w:bCs/>
                <w:color w:val="000000" w:themeColor="text1"/>
              </w:rPr>
            </w:pPr>
            <w:r w:rsidRPr="002C4569">
              <w:rPr>
                <w:bCs/>
                <w:color w:val="000000" w:themeColor="text1"/>
              </w:rPr>
              <w:t>0,00</w:t>
            </w:r>
            <w:r>
              <w:rPr>
                <w:bCs/>
                <w:color w:val="000000" w:themeColor="text1"/>
              </w:rPr>
              <w:t>03³</w:t>
            </w:r>
          </w:p>
        </w:tc>
      </w:tr>
      <w:tr w:rsidR="00520BC3" w:rsidRPr="002C4569" w14:paraId="14D0749A" w14:textId="77777777" w:rsidTr="00B143F2">
        <w:tc>
          <w:tcPr>
            <w:tcW w:w="2127" w:type="dxa"/>
          </w:tcPr>
          <w:p w14:paraId="3A88E387" w14:textId="77777777" w:rsidR="00520BC3" w:rsidRPr="002C4569" w:rsidRDefault="00520BC3" w:rsidP="00B143F2">
            <w:pPr>
              <w:jc w:val="both"/>
              <w:rPr>
                <w:bCs/>
                <w:color w:val="000000" w:themeColor="text1"/>
                <w:vertAlign w:val="superscript"/>
              </w:rPr>
            </w:pPr>
            <w:r w:rsidRPr="002C4569">
              <w:rPr>
                <w:bCs/>
                <w:color w:val="000000" w:themeColor="text1"/>
              </w:rPr>
              <w:t>Sólidos totais (g/dia)</w:t>
            </w:r>
          </w:p>
        </w:tc>
        <w:tc>
          <w:tcPr>
            <w:tcW w:w="1134" w:type="dxa"/>
          </w:tcPr>
          <w:p w14:paraId="308D745B" w14:textId="77777777" w:rsidR="00520BC3" w:rsidRPr="002C4569" w:rsidRDefault="00520BC3" w:rsidP="00B143F2">
            <w:pPr>
              <w:jc w:val="center"/>
              <w:rPr>
                <w:bCs/>
                <w:color w:val="000000" w:themeColor="text1"/>
              </w:rPr>
            </w:pPr>
            <w:r w:rsidRPr="002C4569">
              <w:rPr>
                <w:bCs/>
                <w:color w:val="000000" w:themeColor="text1"/>
              </w:rPr>
              <w:t>140,10ab</w:t>
            </w:r>
          </w:p>
        </w:tc>
        <w:tc>
          <w:tcPr>
            <w:tcW w:w="1134" w:type="dxa"/>
          </w:tcPr>
          <w:p w14:paraId="3DB59762" w14:textId="77777777" w:rsidR="00520BC3" w:rsidRPr="002C4569" w:rsidRDefault="00520BC3" w:rsidP="00B143F2">
            <w:pPr>
              <w:jc w:val="center"/>
              <w:rPr>
                <w:bCs/>
                <w:color w:val="000000" w:themeColor="text1"/>
              </w:rPr>
            </w:pPr>
            <w:r w:rsidRPr="002C4569">
              <w:rPr>
                <w:bCs/>
                <w:color w:val="000000" w:themeColor="text1"/>
              </w:rPr>
              <w:t>184,27ab</w:t>
            </w:r>
          </w:p>
        </w:tc>
        <w:tc>
          <w:tcPr>
            <w:tcW w:w="992" w:type="dxa"/>
          </w:tcPr>
          <w:p w14:paraId="7A7D59A6" w14:textId="77777777" w:rsidR="00520BC3" w:rsidRPr="002C4569" w:rsidRDefault="00520BC3" w:rsidP="00B143F2">
            <w:pPr>
              <w:jc w:val="center"/>
              <w:rPr>
                <w:bCs/>
                <w:color w:val="000000" w:themeColor="text1"/>
              </w:rPr>
            </w:pPr>
            <w:r w:rsidRPr="002C4569">
              <w:rPr>
                <w:bCs/>
                <w:color w:val="000000" w:themeColor="text1"/>
              </w:rPr>
              <w:t>199,63a</w:t>
            </w:r>
          </w:p>
        </w:tc>
        <w:tc>
          <w:tcPr>
            <w:tcW w:w="1134" w:type="dxa"/>
          </w:tcPr>
          <w:p w14:paraId="35E52759" w14:textId="77777777" w:rsidR="00520BC3" w:rsidRPr="002C4569" w:rsidRDefault="00520BC3" w:rsidP="00B143F2">
            <w:pPr>
              <w:jc w:val="center"/>
              <w:rPr>
                <w:bCs/>
                <w:color w:val="000000" w:themeColor="text1"/>
              </w:rPr>
            </w:pPr>
            <w:r w:rsidRPr="002C4569">
              <w:rPr>
                <w:bCs/>
                <w:color w:val="000000" w:themeColor="text1"/>
              </w:rPr>
              <w:t>126,09b</w:t>
            </w:r>
          </w:p>
        </w:tc>
        <w:tc>
          <w:tcPr>
            <w:tcW w:w="817" w:type="dxa"/>
          </w:tcPr>
          <w:p w14:paraId="3323467E" w14:textId="77777777" w:rsidR="00520BC3" w:rsidRPr="002C4569" w:rsidRDefault="00520BC3" w:rsidP="00B143F2">
            <w:pPr>
              <w:jc w:val="center"/>
              <w:rPr>
                <w:bCs/>
                <w:color w:val="000000" w:themeColor="text1"/>
              </w:rPr>
            </w:pPr>
            <w:r w:rsidRPr="002C4569">
              <w:rPr>
                <w:bCs/>
                <w:color w:val="000000" w:themeColor="text1"/>
              </w:rPr>
              <w:t>56,40</w:t>
            </w:r>
          </w:p>
        </w:tc>
        <w:tc>
          <w:tcPr>
            <w:tcW w:w="1254" w:type="dxa"/>
          </w:tcPr>
          <w:p w14:paraId="6B541C59" w14:textId="77777777" w:rsidR="00520BC3" w:rsidRPr="00E26B74" w:rsidRDefault="00520BC3" w:rsidP="00B143F2">
            <w:pPr>
              <w:jc w:val="center"/>
              <w:rPr>
                <w:bCs/>
                <w:color w:val="000000" w:themeColor="text1"/>
                <w:vertAlign w:val="superscript"/>
              </w:rPr>
            </w:pPr>
            <w:r w:rsidRPr="002C4569">
              <w:rPr>
                <w:bCs/>
                <w:color w:val="000000" w:themeColor="text1"/>
              </w:rPr>
              <w:t>0,00</w:t>
            </w:r>
            <w:r>
              <w:rPr>
                <w:bCs/>
                <w:color w:val="000000" w:themeColor="text1"/>
              </w:rPr>
              <w:t>09</w:t>
            </w:r>
            <w:r>
              <w:rPr>
                <w:bCs/>
                <w:color w:val="000000" w:themeColor="text1"/>
                <w:vertAlign w:val="superscript"/>
              </w:rPr>
              <w:t>4</w:t>
            </w:r>
          </w:p>
        </w:tc>
      </w:tr>
      <w:tr w:rsidR="00520BC3" w:rsidRPr="002C4569" w14:paraId="03822B31" w14:textId="77777777" w:rsidTr="00B143F2">
        <w:tc>
          <w:tcPr>
            <w:tcW w:w="2127" w:type="dxa"/>
          </w:tcPr>
          <w:p w14:paraId="1C15EB93" w14:textId="77777777" w:rsidR="00520BC3" w:rsidRPr="002C4569" w:rsidRDefault="00520BC3" w:rsidP="00B143F2">
            <w:pPr>
              <w:jc w:val="both"/>
              <w:rPr>
                <w:bCs/>
                <w:color w:val="000000" w:themeColor="text1"/>
                <w:vertAlign w:val="superscript"/>
              </w:rPr>
            </w:pPr>
            <w:r w:rsidRPr="002C4569">
              <w:rPr>
                <w:bCs/>
                <w:color w:val="000000" w:themeColor="text1"/>
              </w:rPr>
              <w:t>Proteína (g/dia)</w:t>
            </w:r>
          </w:p>
        </w:tc>
        <w:tc>
          <w:tcPr>
            <w:tcW w:w="1134" w:type="dxa"/>
          </w:tcPr>
          <w:p w14:paraId="0FFB1FA7" w14:textId="77777777" w:rsidR="00520BC3" w:rsidRPr="002C4569" w:rsidRDefault="00520BC3" w:rsidP="00B143F2">
            <w:pPr>
              <w:jc w:val="center"/>
              <w:rPr>
                <w:bCs/>
                <w:color w:val="000000" w:themeColor="text1"/>
              </w:rPr>
            </w:pPr>
            <w:r w:rsidRPr="002C4569">
              <w:rPr>
                <w:bCs/>
                <w:color w:val="000000" w:themeColor="text1"/>
              </w:rPr>
              <w:t>34,71ab</w:t>
            </w:r>
          </w:p>
        </w:tc>
        <w:tc>
          <w:tcPr>
            <w:tcW w:w="1134" w:type="dxa"/>
          </w:tcPr>
          <w:p w14:paraId="2FF9F474" w14:textId="77777777" w:rsidR="00520BC3" w:rsidRPr="002C4569" w:rsidRDefault="00520BC3" w:rsidP="00B143F2">
            <w:pPr>
              <w:jc w:val="center"/>
              <w:rPr>
                <w:bCs/>
                <w:color w:val="000000" w:themeColor="text1"/>
              </w:rPr>
            </w:pPr>
            <w:r w:rsidRPr="002C4569">
              <w:rPr>
                <w:bCs/>
                <w:color w:val="000000" w:themeColor="text1"/>
              </w:rPr>
              <w:t>44,70ab</w:t>
            </w:r>
          </w:p>
        </w:tc>
        <w:tc>
          <w:tcPr>
            <w:tcW w:w="992" w:type="dxa"/>
          </w:tcPr>
          <w:p w14:paraId="2323D51E" w14:textId="77777777" w:rsidR="00520BC3" w:rsidRPr="002C4569" w:rsidRDefault="00520BC3" w:rsidP="00B143F2">
            <w:pPr>
              <w:jc w:val="center"/>
              <w:rPr>
                <w:bCs/>
                <w:color w:val="000000" w:themeColor="text1"/>
              </w:rPr>
            </w:pPr>
            <w:r w:rsidRPr="002C4569">
              <w:rPr>
                <w:bCs/>
                <w:color w:val="000000" w:themeColor="text1"/>
              </w:rPr>
              <w:t>49,94a</w:t>
            </w:r>
          </w:p>
        </w:tc>
        <w:tc>
          <w:tcPr>
            <w:tcW w:w="1134" w:type="dxa"/>
          </w:tcPr>
          <w:p w14:paraId="30B3A49C" w14:textId="77777777" w:rsidR="00520BC3" w:rsidRPr="002C4569" w:rsidRDefault="00520BC3" w:rsidP="00B143F2">
            <w:pPr>
              <w:jc w:val="center"/>
              <w:rPr>
                <w:bCs/>
                <w:color w:val="000000" w:themeColor="text1"/>
              </w:rPr>
            </w:pPr>
            <w:r w:rsidRPr="002C4569">
              <w:rPr>
                <w:bCs/>
                <w:color w:val="000000" w:themeColor="text1"/>
              </w:rPr>
              <w:t>30,73b</w:t>
            </w:r>
          </w:p>
        </w:tc>
        <w:tc>
          <w:tcPr>
            <w:tcW w:w="817" w:type="dxa"/>
          </w:tcPr>
          <w:p w14:paraId="76BEBDCD" w14:textId="77777777" w:rsidR="00520BC3" w:rsidRPr="002C4569" w:rsidRDefault="00520BC3" w:rsidP="00B143F2">
            <w:pPr>
              <w:jc w:val="center"/>
              <w:rPr>
                <w:bCs/>
                <w:color w:val="000000" w:themeColor="text1"/>
              </w:rPr>
            </w:pPr>
            <w:r w:rsidRPr="002C4569">
              <w:rPr>
                <w:bCs/>
                <w:color w:val="000000" w:themeColor="text1"/>
              </w:rPr>
              <w:t>14,78</w:t>
            </w:r>
          </w:p>
        </w:tc>
        <w:tc>
          <w:tcPr>
            <w:tcW w:w="1254" w:type="dxa"/>
          </w:tcPr>
          <w:p w14:paraId="0E84461B" w14:textId="77777777" w:rsidR="00520BC3" w:rsidRPr="00E26B74" w:rsidRDefault="00520BC3" w:rsidP="00B143F2">
            <w:pPr>
              <w:jc w:val="center"/>
              <w:rPr>
                <w:bCs/>
                <w:color w:val="000000" w:themeColor="text1"/>
                <w:vertAlign w:val="superscript"/>
              </w:rPr>
            </w:pPr>
            <w:r w:rsidRPr="002C4569">
              <w:rPr>
                <w:bCs/>
                <w:color w:val="000000" w:themeColor="text1"/>
              </w:rPr>
              <w:t>0,0</w:t>
            </w:r>
            <w:r>
              <w:rPr>
                <w:bCs/>
                <w:color w:val="000000" w:themeColor="text1"/>
              </w:rPr>
              <w:t>016</w:t>
            </w:r>
            <w:r>
              <w:rPr>
                <w:bCs/>
                <w:color w:val="000000" w:themeColor="text1"/>
                <w:vertAlign w:val="superscript"/>
              </w:rPr>
              <w:t>5</w:t>
            </w:r>
          </w:p>
        </w:tc>
      </w:tr>
      <w:tr w:rsidR="00520BC3" w:rsidRPr="002C4569" w14:paraId="67A30532" w14:textId="77777777" w:rsidTr="00B143F2">
        <w:tc>
          <w:tcPr>
            <w:tcW w:w="2127" w:type="dxa"/>
          </w:tcPr>
          <w:p w14:paraId="33BF9ED0" w14:textId="77777777" w:rsidR="00520BC3" w:rsidRPr="002C4569" w:rsidRDefault="00520BC3" w:rsidP="00B143F2">
            <w:pPr>
              <w:jc w:val="both"/>
              <w:rPr>
                <w:bCs/>
                <w:color w:val="000000" w:themeColor="text1"/>
                <w:vertAlign w:val="superscript"/>
              </w:rPr>
            </w:pPr>
            <w:r w:rsidRPr="002C4569">
              <w:rPr>
                <w:bCs/>
                <w:color w:val="000000" w:themeColor="text1"/>
              </w:rPr>
              <w:t>Lactose (g/dia)</w:t>
            </w:r>
          </w:p>
        </w:tc>
        <w:tc>
          <w:tcPr>
            <w:tcW w:w="1134" w:type="dxa"/>
          </w:tcPr>
          <w:p w14:paraId="593C6B40" w14:textId="77777777" w:rsidR="00520BC3" w:rsidRPr="002C4569" w:rsidRDefault="00520BC3" w:rsidP="00B143F2">
            <w:pPr>
              <w:jc w:val="center"/>
              <w:rPr>
                <w:bCs/>
                <w:color w:val="000000" w:themeColor="text1"/>
              </w:rPr>
            </w:pPr>
            <w:r w:rsidRPr="002C4569">
              <w:rPr>
                <w:bCs/>
                <w:color w:val="000000" w:themeColor="text1"/>
              </w:rPr>
              <w:t>50,51</w:t>
            </w:r>
          </w:p>
        </w:tc>
        <w:tc>
          <w:tcPr>
            <w:tcW w:w="1134" w:type="dxa"/>
          </w:tcPr>
          <w:p w14:paraId="7DEB6058" w14:textId="77777777" w:rsidR="00520BC3" w:rsidRPr="002C4569" w:rsidRDefault="00520BC3" w:rsidP="00B143F2">
            <w:pPr>
              <w:jc w:val="center"/>
              <w:rPr>
                <w:bCs/>
                <w:color w:val="000000" w:themeColor="text1"/>
              </w:rPr>
            </w:pPr>
            <w:r w:rsidRPr="002C4569">
              <w:rPr>
                <w:bCs/>
                <w:color w:val="000000" w:themeColor="text1"/>
              </w:rPr>
              <w:t>60,39</w:t>
            </w:r>
          </w:p>
        </w:tc>
        <w:tc>
          <w:tcPr>
            <w:tcW w:w="992" w:type="dxa"/>
          </w:tcPr>
          <w:p w14:paraId="49DC17F7" w14:textId="77777777" w:rsidR="00520BC3" w:rsidRPr="002C4569" w:rsidRDefault="00520BC3" w:rsidP="00B143F2">
            <w:pPr>
              <w:jc w:val="center"/>
              <w:rPr>
                <w:bCs/>
                <w:color w:val="000000" w:themeColor="text1"/>
              </w:rPr>
            </w:pPr>
            <w:r w:rsidRPr="002C4569">
              <w:rPr>
                <w:bCs/>
                <w:color w:val="000000" w:themeColor="text1"/>
              </w:rPr>
              <w:t>61,05</w:t>
            </w:r>
          </w:p>
        </w:tc>
        <w:tc>
          <w:tcPr>
            <w:tcW w:w="1134" w:type="dxa"/>
          </w:tcPr>
          <w:p w14:paraId="1B902C49" w14:textId="77777777" w:rsidR="00520BC3" w:rsidRPr="002C4569" w:rsidRDefault="00520BC3" w:rsidP="00B143F2">
            <w:pPr>
              <w:jc w:val="center"/>
              <w:rPr>
                <w:bCs/>
                <w:color w:val="000000" w:themeColor="text1"/>
              </w:rPr>
            </w:pPr>
            <w:r w:rsidRPr="002C4569">
              <w:rPr>
                <w:bCs/>
                <w:color w:val="000000" w:themeColor="text1"/>
              </w:rPr>
              <w:t>43,66</w:t>
            </w:r>
          </w:p>
        </w:tc>
        <w:tc>
          <w:tcPr>
            <w:tcW w:w="817" w:type="dxa"/>
          </w:tcPr>
          <w:p w14:paraId="04FF9FED" w14:textId="77777777" w:rsidR="00520BC3" w:rsidRPr="002C4569" w:rsidRDefault="00520BC3" w:rsidP="00B143F2">
            <w:pPr>
              <w:jc w:val="center"/>
              <w:rPr>
                <w:bCs/>
                <w:color w:val="000000" w:themeColor="text1"/>
              </w:rPr>
            </w:pPr>
            <w:r w:rsidRPr="002C4569">
              <w:rPr>
                <w:bCs/>
                <w:color w:val="000000" w:themeColor="text1"/>
              </w:rPr>
              <w:t>17,95</w:t>
            </w:r>
          </w:p>
        </w:tc>
        <w:tc>
          <w:tcPr>
            <w:tcW w:w="1254" w:type="dxa"/>
          </w:tcPr>
          <w:p w14:paraId="5DA6EB70" w14:textId="77777777" w:rsidR="00520BC3" w:rsidRPr="00E26B74" w:rsidRDefault="00520BC3" w:rsidP="00B143F2">
            <w:pPr>
              <w:jc w:val="center"/>
              <w:rPr>
                <w:bCs/>
                <w:color w:val="000000" w:themeColor="text1"/>
                <w:vertAlign w:val="superscript"/>
              </w:rPr>
            </w:pPr>
            <w:r w:rsidRPr="002C4569">
              <w:rPr>
                <w:bCs/>
                <w:color w:val="000000" w:themeColor="text1"/>
              </w:rPr>
              <w:t>0,0</w:t>
            </w:r>
            <w:r>
              <w:rPr>
                <w:bCs/>
                <w:color w:val="000000" w:themeColor="text1"/>
              </w:rPr>
              <w:t>119</w:t>
            </w:r>
            <w:r>
              <w:rPr>
                <w:bCs/>
                <w:color w:val="000000" w:themeColor="text1"/>
                <w:vertAlign w:val="superscript"/>
              </w:rPr>
              <w:t>6</w:t>
            </w:r>
          </w:p>
        </w:tc>
      </w:tr>
      <w:tr w:rsidR="00520BC3" w:rsidRPr="002C4569" w14:paraId="4A494BCE" w14:textId="77777777" w:rsidTr="00B143F2">
        <w:tc>
          <w:tcPr>
            <w:tcW w:w="2127" w:type="dxa"/>
          </w:tcPr>
          <w:p w14:paraId="740B4360" w14:textId="77777777" w:rsidR="00520BC3" w:rsidRPr="002C4569" w:rsidRDefault="00520BC3" w:rsidP="00B143F2">
            <w:pPr>
              <w:jc w:val="both"/>
              <w:rPr>
                <w:bCs/>
                <w:color w:val="000000" w:themeColor="text1"/>
              </w:rPr>
            </w:pPr>
            <w:r w:rsidRPr="002C4569">
              <w:rPr>
                <w:bCs/>
                <w:color w:val="000000" w:themeColor="text1"/>
              </w:rPr>
              <w:t xml:space="preserve">Ureia (mg/dl) </w:t>
            </w:r>
          </w:p>
        </w:tc>
        <w:tc>
          <w:tcPr>
            <w:tcW w:w="1134" w:type="dxa"/>
          </w:tcPr>
          <w:p w14:paraId="6F24AF83" w14:textId="77777777" w:rsidR="00520BC3" w:rsidRPr="002C4569" w:rsidRDefault="00520BC3" w:rsidP="00B143F2">
            <w:pPr>
              <w:jc w:val="center"/>
              <w:rPr>
                <w:bCs/>
                <w:color w:val="000000" w:themeColor="text1"/>
              </w:rPr>
            </w:pPr>
            <w:r w:rsidRPr="002C4569">
              <w:rPr>
                <w:bCs/>
                <w:color w:val="000000" w:themeColor="text1"/>
              </w:rPr>
              <w:t>28,47</w:t>
            </w:r>
          </w:p>
        </w:tc>
        <w:tc>
          <w:tcPr>
            <w:tcW w:w="1134" w:type="dxa"/>
          </w:tcPr>
          <w:p w14:paraId="6D6E1552" w14:textId="77777777" w:rsidR="00520BC3" w:rsidRPr="002C4569" w:rsidRDefault="00520BC3" w:rsidP="00B143F2">
            <w:pPr>
              <w:jc w:val="center"/>
              <w:rPr>
                <w:bCs/>
                <w:color w:val="000000" w:themeColor="text1"/>
              </w:rPr>
            </w:pPr>
            <w:r w:rsidRPr="002C4569">
              <w:rPr>
                <w:bCs/>
                <w:color w:val="000000" w:themeColor="text1"/>
              </w:rPr>
              <w:t>29,55</w:t>
            </w:r>
          </w:p>
        </w:tc>
        <w:tc>
          <w:tcPr>
            <w:tcW w:w="992" w:type="dxa"/>
          </w:tcPr>
          <w:p w14:paraId="3334D7D0" w14:textId="77777777" w:rsidR="00520BC3" w:rsidRPr="002C4569" w:rsidRDefault="00520BC3" w:rsidP="00B143F2">
            <w:pPr>
              <w:jc w:val="center"/>
              <w:rPr>
                <w:bCs/>
                <w:color w:val="000000" w:themeColor="text1"/>
              </w:rPr>
            </w:pPr>
            <w:r w:rsidRPr="002C4569">
              <w:rPr>
                <w:bCs/>
                <w:color w:val="000000" w:themeColor="text1"/>
              </w:rPr>
              <w:t>31,31</w:t>
            </w:r>
          </w:p>
        </w:tc>
        <w:tc>
          <w:tcPr>
            <w:tcW w:w="1134" w:type="dxa"/>
          </w:tcPr>
          <w:p w14:paraId="0D480522" w14:textId="77777777" w:rsidR="00520BC3" w:rsidRPr="002C4569" w:rsidRDefault="00520BC3" w:rsidP="00B143F2">
            <w:pPr>
              <w:jc w:val="center"/>
              <w:rPr>
                <w:bCs/>
                <w:color w:val="000000" w:themeColor="text1"/>
              </w:rPr>
            </w:pPr>
            <w:r w:rsidRPr="002C4569">
              <w:rPr>
                <w:bCs/>
                <w:color w:val="000000" w:themeColor="text1"/>
              </w:rPr>
              <w:t>28,37</w:t>
            </w:r>
          </w:p>
        </w:tc>
        <w:tc>
          <w:tcPr>
            <w:tcW w:w="817" w:type="dxa"/>
          </w:tcPr>
          <w:p w14:paraId="1EF9902B" w14:textId="77777777" w:rsidR="00520BC3" w:rsidRPr="002C4569" w:rsidRDefault="00520BC3" w:rsidP="00B143F2">
            <w:pPr>
              <w:jc w:val="center"/>
              <w:rPr>
                <w:bCs/>
                <w:color w:val="000000" w:themeColor="text1"/>
              </w:rPr>
            </w:pPr>
            <w:r w:rsidRPr="002C4569">
              <w:rPr>
                <w:bCs/>
                <w:color w:val="000000" w:themeColor="text1"/>
              </w:rPr>
              <w:t>6,13</w:t>
            </w:r>
          </w:p>
        </w:tc>
        <w:tc>
          <w:tcPr>
            <w:tcW w:w="1254" w:type="dxa"/>
          </w:tcPr>
          <w:p w14:paraId="671C788B" w14:textId="77777777" w:rsidR="00520BC3" w:rsidRPr="002C4569" w:rsidRDefault="00520BC3" w:rsidP="00B143F2">
            <w:pPr>
              <w:jc w:val="center"/>
              <w:rPr>
                <w:bCs/>
                <w:color w:val="000000" w:themeColor="text1"/>
              </w:rPr>
            </w:pPr>
            <w:r w:rsidRPr="002C4569">
              <w:rPr>
                <w:bCs/>
                <w:color w:val="000000" w:themeColor="text1"/>
              </w:rPr>
              <w:t>0,</w:t>
            </w:r>
            <w:r>
              <w:rPr>
                <w:bCs/>
                <w:color w:val="000000" w:themeColor="text1"/>
              </w:rPr>
              <w:t>2678</w:t>
            </w:r>
          </w:p>
        </w:tc>
      </w:tr>
      <w:tr w:rsidR="00520BC3" w:rsidRPr="002C4569" w14:paraId="61413DF8" w14:textId="77777777" w:rsidTr="00B143F2">
        <w:tc>
          <w:tcPr>
            <w:tcW w:w="2127" w:type="dxa"/>
          </w:tcPr>
          <w:p w14:paraId="78EDF978" w14:textId="77777777" w:rsidR="00520BC3" w:rsidRPr="002C4569" w:rsidRDefault="00520BC3" w:rsidP="00B143F2">
            <w:pPr>
              <w:jc w:val="both"/>
              <w:rPr>
                <w:bCs/>
                <w:color w:val="000000" w:themeColor="text1"/>
              </w:rPr>
            </w:pPr>
            <w:r w:rsidRPr="002C4569">
              <w:rPr>
                <w:bCs/>
                <w:color w:val="000000" w:themeColor="text1"/>
              </w:rPr>
              <w:t>Caseína (g/100g)</w:t>
            </w:r>
          </w:p>
        </w:tc>
        <w:tc>
          <w:tcPr>
            <w:tcW w:w="1134" w:type="dxa"/>
          </w:tcPr>
          <w:p w14:paraId="5C88766A" w14:textId="77777777" w:rsidR="00520BC3" w:rsidRPr="002C4569" w:rsidRDefault="00520BC3" w:rsidP="00B143F2">
            <w:pPr>
              <w:jc w:val="center"/>
              <w:rPr>
                <w:bCs/>
                <w:color w:val="000000" w:themeColor="text1"/>
              </w:rPr>
            </w:pPr>
            <w:r w:rsidRPr="002C4569">
              <w:rPr>
                <w:bCs/>
                <w:color w:val="000000" w:themeColor="text1"/>
              </w:rPr>
              <w:t>2,31</w:t>
            </w:r>
          </w:p>
        </w:tc>
        <w:tc>
          <w:tcPr>
            <w:tcW w:w="1134" w:type="dxa"/>
          </w:tcPr>
          <w:p w14:paraId="7A33AA3A" w14:textId="77777777" w:rsidR="00520BC3" w:rsidRPr="002C4569" w:rsidRDefault="00520BC3" w:rsidP="00B143F2">
            <w:pPr>
              <w:jc w:val="center"/>
              <w:rPr>
                <w:bCs/>
                <w:color w:val="000000" w:themeColor="text1"/>
              </w:rPr>
            </w:pPr>
            <w:r w:rsidRPr="002C4569">
              <w:rPr>
                <w:bCs/>
                <w:color w:val="000000" w:themeColor="text1"/>
              </w:rPr>
              <w:t>2,46</w:t>
            </w:r>
          </w:p>
        </w:tc>
        <w:tc>
          <w:tcPr>
            <w:tcW w:w="992" w:type="dxa"/>
          </w:tcPr>
          <w:p w14:paraId="2B167E97" w14:textId="77777777" w:rsidR="00520BC3" w:rsidRPr="002C4569" w:rsidRDefault="00520BC3" w:rsidP="00B143F2">
            <w:pPr>
              <w:jc w:val="center"/>
              <w:rPr>
                <w:bCs/>
                <w:color w:val="000000" w:themeColor="text1"/>
              </w:rPr>
            </w:pPr>
            <w:r w:rsidRPr="002C4569">
              <w:rPr>
                <w:bCs/>
                <w:color w:val="000000" w:themeColor="text1"/>
              </w:rPr>
              <w:t>2,62</w:t>
            </w:r>
          </w:p>
        </w:tc>
        <w:tc>
          <w:tcPr>
            <w:tcW w:w="1134" w:type="dxa"/>
          </w:tcPr>
          <w:p w14:paraId="190322BA" w14:textId="77777777" w:rsidR="00520BC3" w:rsidRPr="002C4569" w:rsidRDefault="00520BC3" w:rsidP="00B143F2">
            <w:pPr>
              <w:jc w:val="center"/>
              <w:rPr>
                <w:bCs/>
                <w:color w:val="000000" w:themeColor="text1"/>
              </w:rPr>
            </w:pPr>
            <w:r w:rsidRPr="002C4569">
              <w:rPr>
                <w:bCs/>
                <w:color w:val="000000" w:themeColor="text1"/>
              </w:rPr>
              <w:t>2,41</w:t>
            </w:r>
          </w:p>
        </w:tc>
        <w:tc>
          <w:tcPr>
            <w:tcW w:w="817" w:type="dxa"/>
          </w:tcPr>
          <w:p w14:paraId="2857F211" w14:textId="77777777" w:rsidR="00520BC3" w:rsidRPr="002C4569" w:rsidRDefault="00520BC3" w:rsidP="00B143F2">
            <w:pPr>
              <w:jc w:val="center"/>
              <w:rPr>
                <w:bCs/>
                <w:color w:val="000000" w:themeColor="text1"/>
              </w:rPr>
            </w:pPr>
            <w:r w:rsidRPr="002C4569">
              <w:rPr>
                <w:bCs/>
                <w:color w:val="000000" w:themeColor="text1"/>
              </w:rPr>
              <w:t>0,51</w:t>
            </w:r>
          </w:p>
        </w:tc>
        <w:tc>
          <w:tcPr>
            <w:tcW w:w="1254" w:type="dxa"/>
          </w:tcPr>
          <w:p w14:paraId="50EE4E5E" w14:textId="77777777" w:rsidR="00520BC3" w:rsidRPr="002C4569" w:rsidRDefault="00520BC3" w:rsidP="00B143F2">
            <w:pPr>
              <w:jc w:val="center"/>
              <w:rPr>
                <w:bCs/>
                <w:color w:val="000000" w:themeColor="text1"/>
              </w:rPr>
            </w:pPr>
            <w:r w:rsidRPr="002C4569">
              <w:rPr>
                <w:bCs/>
                <w:color w:val="000000" w:themeColor="text1"/>
              </w:rPr>
              <w:t>0,</w:t>
            </w:r>
            <w:r>
              <w:rPr>
                <w:bCs/>
                <w:color w:val="000000" w:themeColor="text1"/>
              </w:rPr>
              <w:t>2290</w:t>
            </w:r>
          </w:p>
        </w:tc>
      </w:tr>
    </w:tbl>
    <w:p w14:paraId="1EF33A6C" w14:textId="77777777" w:rsidR="00520BC3" w:rsidRPr="002C4569" w:rsidRDefault="00520BC3" w:rsidP="00520BC3">
      <w:pPr>
        <w:jc w:val="both"/>
        <w:rPr>
          <w:color w:val="000000" w:themeColor="text1"/>
          <w:sz w:val="20"/>
          <w:szCs w:val="20"/>
        </w:rPr>
      </w:pPr>
      <w:r w:rsidRPr="002C4569">
        <w:rPr>
          <w:color w:val="000000" w:themeColor="text1"/>
          <w:sz w:val="20"/>
          <w:szCs w:val="20"/>
        </w:rPr>
        <w:t xml:space="preserve">Médias seguidas de letras diferentes nas linhas diferem entre si pelo teste Tukey a 5% de probabilidade. </w:t>
      </w:r>
    </w:p>
    <w:p w14:paraId="74150737" w14:textId="77777777" w:rsidR="00520BC3" w:rsidRPr="002C4569" w:rsidRDefault="00520BC3" w:rsidP="00520BC3">
      <w:pPr>
        <w:jc w:val="both"/>
        <w:rPr>
          <w:color w:val="000000" w:themeColor="text1"/>
          <w:sz w:val="20"/>
          <w:szCs w:val="20"/>
        </w:rPr>
      </w:pPr>
      <w:r>
        <w:rPr>
          <w:color w:val="000000" w:themeColor="text1"/>
          <w:sz w:val="20"/>
          <w:szCs w:val="20"/>
          <w:lang w:val="es-ES"/>
        </w:rPr>
        <w:t>¹</w:t>
      </w:r>
      <w:r w:rsidRPr="002C4569">
        <w:rPr>
          <w:color w:val="000000" w:themeColor="text1"/>
          <w:sz w:val="20"/>
          <w:szCs w:val="20"/>
          <w:lang w:val="es-ES"/>
        </w:rPr>
        <w:t>Y</w:t>
      </w:r>
      <w:r>
        <w:rPr>
          <w:color w:val="000000" w:themeColor="text1"/>
          <w:sz w:val="20"/>
          <w:szCs w:val="20"/>
          <w:lang w:val="es-ES"/>
        </w:rPr>
        <w:t>=3,68+0,05x-0,0008x²</w:t>
      </w:r>
      <w:r w:rsidRPr="002C4569">
        <w:rPr>
          <w:color w:val="000000" w:themeColor="text1"/>
          <w:sz w:val="20"/>
          <w:szCs w:val="20"/>
          <w:lang w:val="es-ES"/>
        </w:rPr>
        <w:t xml:space="preserve"> (R</w:t>
      </w:r>
      <w:r w:rsidRPr="002C4569">
        <w:rPr>
          <w:color w:val="000000" w:themeColor="text1"/>
          <w:sz w:val="20"/>
          <w:szCs w:val="20"/>
          <w:vertAlign w:val="superscript"/>
          <w:lang w:val="es-ES"/>
        </w:rPr>
        <w:t>2</w:t>
      </w:r>
      <w:r w:rsidRPr="002C4569">
        <w:rPr>
          <w:color w:val="000000" w:themeColor="text1"/>
          <w:sz w:val="20"/>
          <w:szCs w:val="20"/>
          <w:lang w:val="es-ES"/>
        </w:rPr>
        <w:t>=</w:t>
      </w:r>
      <w:r>
        <w:rPr>
          <w:color w:val="000000" w:themeColor="text1"/>
          <w:sz w:val="20"/>
          <w:szCs w:val="20"/>
          <w:lang w:val="es-ES"/>
        </w:rPr>
        <w:t>0,9</w:t>
      </w:r>
      <w:r w:rsidRPr="002C4569">
        <w:rPr>
          <w:color w:val="000000" w:themeColor="text1"/>
          <w:sz w:val="20"/>
          <w:szCs w:val="20"/>
          <w:lang w:val="es-ES"/>
        </w:rPr>
        <w:t>8);</w:t>
      </w:r>
      <w:r>
        <w:rPr>
          <w:color w:val="000000" w:themeColor="text1"/>
          <w:sz w:val="20"/>
          <w:szCs w:val="20"/>
          <w:lang w:val="es-ES"/>
        </w:rPr>
        <w:t xml:space="preserve"> ²</w:t>
      </w:r>
      <w:r w:rsidRPr="002C4569">
        <w:rPr>
          <w:color w:val="000000" w:themeColor="text1"/>
          <w:sz w:val="20"/>
          <w:szCs w:val="20"/>
          <w:lang w:val="es-ES"/>
        </w:rPr>
        <w:t>Y=4,</w:t>
      </w:r>
      <w:r>
        <w:rPr>
          <w:color w:val="000000" w:themeColor="text1"/>
          <w:sz w:val="20"/>
          <w:szCs w:val="20"/>
          <w:lang w:val="es-ES"/>
        </w:rPr>
        <w:t>19</w:t>
      </w:r>
      <w:r w:rsidRPr="002C4569">
        <w:rPr>
          <w:color w:val="000000" w:themeColor="text1"/>
          <w:sz w:val="20"/>
          <w:szCs w:val="20"/>
          <w:lang w:val="es-ES"/>
        </w:rPr>
        <w:t>-0,</w:t>
      </w:r>
      <w:r>
        <w:rPr>
          <w:color w:val="000000" w:themeColor="text1"/>
          <w:sz w:val="20"/>
          <w:szCs w:val="20"/>
          <w:lang w:val="es-ES"/>
        </w:rPr>
        <w:t>01</w:t>
      </w:r>
      <w:r w:rsidRPr="002C4569">
        <w:rPr>
          <w:color w:val="000000" w:themeColor="text1"/>
          <w:sz w:val="20"/>
          <w:szCs w:val="20"/>
          <w:lang w:val="es-ES"/>
        </w:rPr>
        <w:t>x+0,0</w:t>
      </w:r>
      <w:r>
        <w:rPr>
          <w:color w:val="000000" w:themeColor="text1"/>
          <w:sz w:val="20"/>
          <w:szCs w:val="20"/>
          <w:lang w:val="es-ES"/>
        </w:rPr>
        <w:t>002</w:t>
      </w:r>
      <w:r w:rsidRPr="002C4569">
        <w:rPr>
          <w:color w:val="000000" w:themeColor="text1"/>
          <w:sz w:val="20"/>
          <w:szCs w:val="20"/>
          <w:lang w:val="es-ES"/>
        </w:rPr>
        <w:t>x</w:t>
      </w:r>
      <w:r w:rsidRPr="002C4569">
        <w:rPr>
          <w:color w:val="000000" w:themeColor="text1"/>
          <w:sz w:val="20"/>
          <w:szCs w:val="20"/>
          <w:vertAlign w:val="superscript"/>
          <w:lang w:val="es-ES"/>
        </w:rPr>
        <w:t>2</w:t>
      </w:r>
      <w:r w:rsidRPr="002C4569">
        <w:rPr>
          <w:color w:val="000000" w:themeColor="text1"/>
          <w:sz w:val="20"/>
          <w:szCs w:val="20"/>
          <w:lang w:val="es-ES"/>
        </w:rPr>
        <w:t xml:space="preserve"> (R</w:t>
      </w:r>
      <w:r w:rsidRPr="002C4569">
        <w:rPr>
          <w:color w:val="000000" w:themeColor="text1"/>
          <w:sz w:val="20"/>
          <w:szCs w:val="20"/>
          <w:vertAlign w:val="superscript"/>
          <w:lang w:val="es-ES"/>
        </w:rPr>
        <w:t>2</w:t>
      </w:r>
      <w:r w:rsidRPr="002C4569">
        <w:rPr>
          <w:color w:val="000000" w:themeColor="text1"/>
          <w:sz w:val="20"/>
          <w:szCs w:val="20"/>
          <w:lang w:val="es-ES"/>
        </w:rPr>
        <w:t>=0,76);</w:t>
      </w:r>
      <w:r>
        <w:rPr>
          <w:color w:val="000000" w:themeColor="text1"/>
          <w:sz w:val="20"/>
          <w:szCs w:val="20"/>
          <w:lang w:val="es-ES"/>
        </w:rPr>
        <w:t xml:space="preserve"> </w:t>
      </w:r>
      <w:r>
        <w:rPr>
          <w:color w:val="000000" w:themeColor="text1"/>
          <w:sz w:val="20"/>
          <w:szCs w:val="20"/>
          <w:vertAlign w:val="superscript"/>
          <w:lang w:val="es-ES"/>
        </w:rPr>
        <w:t>3</w:t>
      </w:r>
      <w:r>
        <w:rPr>
          <w:color w:val="000000" w:themeColor="text1"/>
          <w:sz w:val="20"/>
          <w:szCs w:val="20"/>
          <w:lang w:val="es-ES"/>
        </w:rPr>
        <w:t>Y=41,93</w:t>
      </w:r>
      <w:r w:rsidRPr="002C4569">
        <w:rPr>
          <w:color w:val="000000" w:themeColor="text1"/>
          <w:sz w:val="20"/>
          <w:szCs w:val="20"/>
          <w:lang w:val="es-ES"/>
        </w:rPr>
        <w:t>+</w:t>
      </w:r>
      <w:r>
        <w:rPr>
          <w:color w:val="000000" w:themeColor="text1"/>
          <w:sz w:val="20"/>
          <w:szCs w:val="20"/>
          <w:lang w:val="es-ES"/>
        </w:rPr>
        <w:t>1,98</w:t>
      </w:r>
      <w:r w:rsidRPr="002C4569">
        <w:rPr>
          <w:color w:val="000000" w:themeColor="text1"/>
          <w:sz w:val="20"/>
          <w:szCs w:val="20"/>
          <w:lang w:val="es-ES"/>
        </w:rPr>
        <w:t>x-</w:t>
      </w:r>
      <w:r>
        <w:rPr>
          <w:color w:val="000000" w:themeColor="text1"/>
          <w:sz w:val="20"/>
          <w:szCs w:val="20"/>
          <w:lang w:val="es-ES"/>
        </w:rPr>
        <w:t>0,03</w:t>
      </w:r>
      <w:r w:rsidRPr="002C4569">
        <w:rPr>
          <w:color w:val="000000" w:themeColor="text1"/>
          <w:sz w:val="20"/>
          <w:szCs w:val="20"/>
          <w:lang w:val="es-ES"/>
        </w:rPr>
        <w:t>x</w:t>
      </w:r>
      <w:r w:rsidRPr="002C4569">
        <w:rPr>
          <w:color w:val="000000" w:themeColor="text1"/>
          <w:sz w:val="20"/>
          <w:szCs w:val="20"/>
          <w:vertAlign w:val="superscript"/>
          <w:lang w:val="es-ES"/>
        </w:rPr>
        <w:t xml:space="preserve">2 </w:t>
      </w:r>
      <w:r w:rsidRPr="002C4569">
        <w:rPr>
          <w:color w:val="000000" w:themeColor="text1"/>
          <w:sz w:val="20"/>
          <w:szCs w:val="20"/>
          <w:lang w:val="es-ES"/>
        </w:rPr>
        <w:t>(R</w:t>
      </w:r>
      <w:r w:rsidRPr="002C4569">
        <w:rPr>
          <w:color w:val="000000" w:themeColor="text1"/>
          <w:sz w:val="20"/>
          <w:szCs w:val="20"/>
          <w:vertAlign w:val="superscript"/>
          <w:lang w:val="es-ES"/>
        </w:rPr>
        <w:t>2</w:t>
      </w:r>
      <w:r w:rsidRPr="002C4569">
        <w:rPr>
          <w:color w:val="000000" w:themeColor="text1"/>
          <w:sz w:val="20"/>
          <w:szCs w:val="20"/>
          <w:lang w:val="es-ES"/>
        </w:rPr>
        <w:t>=0,96);</w:t>
      </w:r>
      <w:r>
        <w:rPr>
          <w:color w:val="000000" w:themeColor="text1"/>
          <w:sz w:val="20"/>
          <w:szCs w:val="20"/>
          <w:lang w:val="es-ES"/>
        </w:rPr>
        <w:t xml:space="preserve"> </w:t>
      </w:r>
      <w:r>
        <w:rPr>
          <w:color w:val="000000" w:themeColor="text1"/>
          <w:sz w:val="20"/>
          <w:szCs w:val="20"/>
          <w:vertAlign w:val="superscript"/>
          <w:lang w:val="es-ES"/>
        </w:rPr>
        <w:t>4</w:t>
      </w:r>
      <w:r w:rsidRPr="002C4569">
        <w:rPr>
          <w:color w:val="000000" w:themeColor="text1"/>
          <w:sz w:val="20"/>
          <w:szCs w:val="20"/>
          <w:lang w:val="es-ES"/>
        </w:rPr>
        <w:t>Y=</w:t>
      </w:r>
      <w:r>
        <w:rPr>
          <w:color w:val="000000" w:themeColor="text1"/>
          <w:sz w:val="20"/>
          <w:szCs w:val="20"/>
          <w:lang w:val="es-ES"/>
        </w:rPr>
        <w:t>137,11</w:t>
      </w:r>
      <w:r w:rsidRPr="002C4569">
        <w:rPr>
          <w:color w:val="000000" w:themeColor="text1"/>
          <w:sz w:val="20"/>
          <w:szCs w:val="20"/>
          <w:lang w:val="es-ES"/>
        </w:rPr>
        <w:t>+</w:t>
      </w:r>
      <w:r>
        <w:rPr>
          <w:color w:val="000000" w:themeColor="text1"/>
          <w:sz w:val="20"/>
          <w:szCs w:val="20"/>
          <w:lang w:val="es-ES"/>
        </w:rPr>
        <w:t>4,27</w:t>
      </w:r>
      <w:r w:rsidRPr="002C4569">
        <w:rPr>
          <w:color w:val="000000" w:themeColor="text1"/>
          <w:sz w:val="20"/>
          <w:szCs w:val="20"/>
          <w:lang w:val="es-ES"/>
        </w:rPr>
        <w:t>x-</w:t>
      </w:r>
      <w:r>
        <w:rPr>
          <w:color w:val="000000" w:themeColor="text1"/>
          <w:sz w:val="20"/>
          <w:szCs w:val="20"/>
          <w:lang w:val="es-ES"/>
        </w:rPr>
        <w:t>0,07</w:t>
      </w:r>
      <w:r w:rsidRPr="002C4569">
        <w:rPr>
          <w:color w:val="000000" w:themeColor="text1"/>
          <w:sz w:val="20"/>
          <w:szCs w:val="20"/>
          <w:lang w:val="es-ES"/>
        </w:rPr>
        <w:t>x</w:t>
      </w:r>
      <w:r w:rsidRPr="002C4569">
        <w:rPr>
          <w:color w:val="000000" w:themeColor="text1"/>
          <w:sz w:val="20"/>
          <w:szCs w:val="20"/>
          <w:vertAlign w:val="superscript"/>
          <w:lang w:val="es-ES"/>
        </w:rPr>
        <w:t>2</w:t>
      </w:r>
      <w:r w:rsidRPr="002C4569">
        <w:rPr>
          <w:color w:val="000000" w:themeColor="text1"/>
          <w:sz w:val="20"/>
          <w:szCs w:val="20"/>
          <w:lang w:val="es-ES"/>
        </w:rPr>
        <w:t>(R</w:t>
      </w:r>
      <w:r w:rsidRPr="002C4569">
        <w:rPr>
          <w:color w:val="000000" w:themeColor="text1"/>
          <w:sz w:val="20"/>
          <w:szCs w:val="20"/>
          <w:vertAlign w:val="superscript"/>
          <w:lang w:val="es-ES"/>
        </w:rPr>
        <w:t>2</w:t>
      </w:r>
      <w:r w:rsidRPr="002C4569">
        <w:rPr>
          <w:color w:val="000000" w:themeColor="text1"/>
          <w:sz w:val="20"/>
          <w:szCs w:val="20"/>
          <w:lang w:val="es-ES"/>
        </w:rPr>
        <w:t>=0,95);</w:t>
      </w:r>
      <w:r>
        <w:rPr>
          <w:color w:val="000000" w:themeColor="text1"/>
          <w:sz w:val="20"/>
          <w:szCs w:val="20"/>
          <w:lang w:val="es-ES"/>
        </w:rPr>
        <w:t xml:space="preserve"> </w:t>
      </w:r>
      <w:r>
        <w:rPr>
          <w:color w:val="000000" w:themeColor="text1"/>
          <w:sz w:val="20"/>
          <w:szCs w:val="20"/>
          <w:vertAlign w:val="superscript"/>
          <w:lang w:val="es-ES"/>
        </w:rPr>
        <w:t>5</w:t>
      </w:r>
      <w:r w:rsidRPr="002C4569">
        <w:rPr>
          <w:color w:val="000000" w:themeColor="text1"/>
          <w:sz w:val="20"/>
          <w:szCs w:val="20"/>
          <w:lang w:val="es-ES"/>
        </w:rPr>
        <w:t>Y=</w:t>
      </w:r>
      <w:r>
        <w:rPr>
          <w:color w:val="000000" w:themeColor="text1"/>
          <w:sz w:val="20"/>
          <w:szCs w:val="20"/>
          <w:lang w:val="es-ES"/>
        </w:rPr>
        <w:t>33,72</w:t>
      </w:r>
      <w:r w:rsidRPr="002C4569">
        <w:rPr>
          <w:color w:val="000000" w:themeColor="text1"/>
          <w:sz w:val="20"/>
          <w:szCs w:val="20"/>
          <w:lang w:val="es-ES"/>
        </w:rPr>
        <w:t>+</w:t>
      </w:r>
      <w:r>
        <w:rPr>
          <w:color w:val="000000" w:themeColor="text1"/>
          <w:sz w:val="20"/>
          <w:szCs w:val="20"/>
          <w:lang w:val="es-ES"/>
        </w:rPr>
        <w:t>1,06</w:t>
      </w:r>
      <w:r w:rsidRPr="002C4569">
        <w:rPr>
          <w:color w:val="000000" w:themeColor="text1"/>
          <w:sz w:val="20"/>
          <w:szCs w:val="20"/>
          <w:lang w:val="es-ES"/>
        </w:rPr>
        <w:t>x-</w:t>
      </w:r>
      <w:r>
        <w:rPr>
          <w:color w:val="000000" w:themeColor="text1"/>
          <w:sz w:val="20"/>
          <w:szCs w:val="20"/>
          <w:lang w:val="es-ES"/>
        </w:rPr>
        <w:t>0,02</w:t>
      </w:r>
      <w:r w:rsidRPr="002C4569">
        <w:rPr>
          <w:color w:val="000000" w:themeColor="text1"/>
          <w:sz w:val="20"/>
          <w:szCs w:val="20"/>
          <w:lang w:val="es-ES"/>
        </w:rPr>
        <w:t>x</w:t>
      </w:r>
      <w:r w:rsidRPr="002C4569">
        <w:rPr>
          <w:color w:val="000000" w:themeColor="text1"/>
          <w:sz w:val="20"/>
          <w:szCs w:val="20"/>
          <w:vertAlign w:val="superscript"/>
          <w:lang w:val="es-ES"/>
        </w:rPr>
        <w:t xml:space="preserve">2 </w:t>
      </w:r>
      <w:r w:rsidRPr="002C4569">
        <w:rPr>
          <w:color w:val="000000" w:themeColor="text1"/>
          <w:sz w:val="20"/>
          <w:szCs w:val="20"/>
          <w:lang w:val="es-ES"/>
        </w:rPr>
        <w:t>(R</w:t>
      </w:r>
      <w:r w:rsidRPr="002C4569">
        <w:rPr>
          <w:color w:val="000000" w:themeColor="text1"/>
          <w:sz w:val="20"/>
          <w:szCs w:val="20"/>
          <w:vertAlign w:val="superscript"/>
          <w:lang w:val="es-ES"/>
        </w:rPr>
        <w:t>2</w:t>
      </w:r>
      <w:r w:rsidRPr="002C4569">
        <w:rPr>
          <w:color w:val="000000" w:themeColor="text1"/>
          <w:sz w:val="20"/>
          <w:szCs w:val="20"/>
          <w:lang w:val="es-ES"/>
        </w:rPr>
        <w:t>=0,89);</w:t>
      </w:r>
      <w:r>
        <w:rPr>
          <w:color w:val="000000" w:themeColor="text1"/>
          <w:sz w:val="20"/>
          <w:szCs w:val="20"/>
          <w:lang w:val="es-ES"/>
        </w:rPr>
        <w:t xml:space="preserve"> </w:t>
      </w:r>
      <w:r>
        <w:rPr>
          <w:color w:val="000000" w:themeColor="text1"/>
          <w:sz w:val="20"/>
          <w:szCs w:val="20"/>
          <w:vertAlign w:val="superscript"/>
          <w:lang w:val="es-ES"/>
        </w:rPr>
        <w:t>6</w:t>
      </w:r>
      <w:r w:rsidRPr="002C4569">
        <w:rPr>
          <w:color w:val="000000" w:themeColor="text1"/>
          <w:sz w:val="20"/>
          <w:szCs w:val="20"/>
          <w:lang w:val="es-ES"/>
        </w:rPr>
        <w:t>Y=</w:t>
      </w:r>
      <w:r>
        <w:rPr>
          <w:color w:val="000000" w:themeColor="text1"/>
          <w:sz w:val="20"/>
          <w:szCs w:val="20"/>
          <w:lang w:val="es-ES"/>
        </w:rPr>
        <w:t>50,08</w:t>
      </w:r>
      <w:r w:rsidRPr="002C4569">
        <w:rPr>
          <w:color w:val="000000" w:themeColor="text1"/>
          <w:sz w:val="20"/>
          <w:szCs w:val="20"/>
          <w:lang w:val="es-ES"/>
        </w:rPr>
        <w:t>+</w:t>
      </w:r>
      <w:r>
        <w:rPr>
          <w:color w:val="000000" w:themeColor="text1"/>
          <w:sz w:val="20"/>
          <w:szCs w:val="20"/>
          <w:lang w:val="es-ES"/>
        </w:rPr>
        <w:t>0,92</w:t>
      </w:r>
      <w:r w:rsidRPr="002C4569">
        <w:rPr>
          <w:color w:val="000000" w:themeColor="text1"/>
          <w:sz w:val="20"/>
          <w:szCs w:val="20"/>
          <w:lang w:val="es-ES"/>
        </w:rPr>
        <w:t>x-</w:t>
      </w:r>
      <w:r>
        <w:rPr>
          <w:color w:val="000000" w:themeColor="text1"/>
          <w:sz w:val="20"/>
          <w:szCs w:val="20"/>
          <w:lang w:val="es-ES"/>
        </w:rPr>
        <w:t>0,01</w:t>
      </w:r>
      <w:r w:rsidRPr="002C4569">
        <w:rPr>
          <w:color w:val="000000" w:themeColor="text1"/>
          <w:sz w:val="20"/>
          <w:szCs w:val="20"/>
          <w:lang w:val="es-ES"/>
        </w:rPr>
        <w:t>x</w:t>
      </w:r>
      <w:r w:rsidRPr="002C4569">
        <w:rPr>
          <w:color w:val="000000" w:themeColor="text1"/>
          <w:sz w:val="20"/>
          <w:szCs w:val="20"/>
          <w:vertAlign w:val="superscript"/>
          <w:lang w:val="es-ES"/>
        </w:rPr>
        <w:t>2</w:t>
      </w:r>
      <w:r w:rsidRPr="002C4569">
        <w:rPr>
          <w:color w:val="000000" w:themeColor="text1"/>
          <w:sz w:val="20"/>
          <w:szCs w:val="20"/>
          <w:lang w:val="es-ES"/>
        </w:rPr>
        <w:t xml:space="preserve"> (R</w:t>
      </w:r>
      <w:r w:rsidRPr="002C4569">
        <w:rPr>
          <w:color w:val="000000" w:themeColor="text1"/>
          <w:sz w:val="20"/>
          <w:szCs w:val="20"/>
          <w:vertAlign w:val="superscript"/>
          <w:lang w:val="es-ES"/>
        </w:rPr>
        <w:t>2</w:t>
      </w:r>
      <w:r w:rsidRPr="002C4569">
        <w:rPr>
          <w:color w:val="000000" w:themeColor="text1"/>
          <w:sz w:val="20"/>
          <w:szCs w:val="20"/>
          <w:lang w:val="es-ES"/>
        </w:rPr>
        <w:t>=0,98).</w:t>
      </w:r>
      <w:r>
        <w:rPr>
          <w:color w:val="000000" w:themeColor="text1"/>
          <w:sz w:val="20"/>
          <w:szCs w:val="20"/>
          <w:lang w:val="es-ES"/>
        </w:rPr>
        <w:t xml:space="preserve"> </w:t>
      </w:r>
      <w:r w:rsidRPr="002C4569">
        <w:rPr>
          <w:color w:val="000000" w:themeColor="text1"/>
          <w:sz w:val="20"/>
          <w:szCs w:val="20"/>
          <w:lang w:val="es-ES"/>
        </w:rPr>
        <w:t xml:space="preserve"> </w:t>
      </w:r>
      <w:r w:rsidRPr="002C4569">
        <w:rPr>
          <w:color w:val="000000" w:themeColor="text1"/>
          <w:sz w:val="20"/>
          <w:szCs w:val="20"/>
        </w:rPr>
        <w:t>*=contraste ortogonal:controle versus RIT (P&lt;0,05)</w:t>
      </w:r>
    </w:p>
    <w:p w14:paraId="65C2BBD8" w14:textId="77777777" w:rsidR="00520BC3" w:rsidRPr="002C4569" w:rsidRDefault="00520BC3" w:rsidP="00520BC3">
      <w:pPr>
        <w:jc w:val="both"/>
        <w:rPr>
          <w:color w:val="000000" w:themeColor="text1"/>
          <w:sz w:val="20"/>
          <w:szCs w:val="20"/>
        </w:rPr>
      </w:pPr>
    </w:p>
    <w:p w14:paraId="7AAD38D6" w14:textId="77777777" w:rsidR="00520BC3" w:rsidRPr="002C4569" w:rsidRDefault="00520BC3" w:rsidP="00520BC3">
      <w:pPr>
        <w:spacing w:line="360" w:lineRule="auto"/>
        <w:ind w:firstLine="567"/>
        <w:jc w:val="both"/>
        <w:rPr>
          <w:color w:val="000000" w:themeColor="text1"/>
          <w:shd w:val="clear" w:color="auto" w:fill="FFFFFF"/>
        </w:rPr>
      </w:pPr>
      <w:r w:rsidRPr="002C4569">
        <w:rPr>
          <w:color w:val="000000" w:themeColor="text1"/>
          <w:shd w:val="clear" w:color="auto" w:fill="FFFFFF"/>
        </w:rPr>
        <w:t xml:space="preserve">A produção diária (g/dia) dos constituintes do leite (Tabela 8) variou em função das dietas avaliadas, menos a lactose. A produção de gordura, ST e proteína foram crescentes até o nível de 40% de RIT. Isto pode está aliado ao fato de que o CMS também foi crescente até o nível de 40 % de RIT resultando em incremento na produção dos constituintes do leite. Consequente no nível de 60% RIT a queda do CMS diminuiu </w:t>
      </w:r>
      <w:r w:rsidRPr="002C4569">
        <w:rPr>
          <w:color w:val="000000" w:themeColor="text1"/>
          <w:shd w:val="clear" w:color="auto" w:fill="FFFFFF"/>
        </w:rPr>
        <w:lastRenderedPageBreak/>
        <w:t>também produção diária desses constituintes. Neste sentido</w:t>
      </w:r>
      <w:r>
        <w:rPr>
          <w:color w:val="000000" w:themeColor="text1"/>
          <w:shd w:val="clear" w:color="auto" w:fill="FFFFFF"/>
        </w:rPr>
        <w:t>,</w:t>
      </w:r>
      <w:r w:rsidRPr="002C4569">
        <w:rPr>
          <w:color w:val="000000" w:themeColor="text1"/>
          <w:shd w:val="clear" w:color="auto" w:fill="FFFFFF"/>
        </w:rPr>
        <w:t xml:space="preserve"> é importante considerar que o nível de 40% de RIT </w:t>
      </w:r>
      <w:r>
        <w:rPr>
          <w:color w:val="000000" w:themeColor="text1"/>
          <w:shd w:val="clear" w:color="auto" w:fill="FFFFFF"/>
        </w:rPr>
        <w:t>resultou</w:t>
      </w:r>
      <w:r w:rsidRPr="002C4569">
        <w:rPr>
          <w:color w:val="000000" w:themeColor="text1"/>
          <w:shd w:val="clear" w:color="auto" w:fill="FFFFFF"/>
        </w:rPr>
        <w:t xml:space="preserve"> em maiores benefícios industriais e econômicos </w:t>
      </w:r>
      <w:r w:rsidRPr="002C4569">
        <w:rPr>
          <w:bCs/>
          <w:color w:val="000000" w:themeColor="text1"/>
        </w:rPr>
        <w:t>promovendo aumento no rendimento dos produtos</w:t>
      </w:r>
      <w:r w:rsidRPr="002C4569">
        <w:rPr>
          <w:color w:val="000000" w:themeColor="text1"/>
          <w:shd w:val="clear" w:color="auto" w:fill="FFFFFF"/>
        </w:rPr>
        <w:t>, uma vez que as quantidades produzidas de gordura e proteína foram maiores neste tratamento.</w:t>
      </w:r>
    </w:p>
    <w:p w14:paraId="626A751B" w14:textId="77777777" w:rsidR="00520BC3" w:rsidRPr="002C4569" w:rsidRDefault="00520BC3" w:rsidP="00520BC3">
      <w:pPr>
        <w:spacing w:line="360" w:lineRule="auto"/>
        <w:ind w:firstLine="567"/>
        <w:jc w:val="both"/>
        <w:rPr>
          <w:color w:val="000000" w:themeColor="text1"/>
          <w:shd w:val="clear" w:color="auto" w:fill="FFFFFF"/>
        </w:rPr>
      </w:pPr>
      <w:r w:rsidRPr="002C4569">
        <w:rPr>
          <w:color w:val="000000" w:themeColor="text1"/>
          <w:shd w:val="clear" w:color="auto" w:fill="FFFFFF"/>
        </w:rPr>
        <w:t>A teoria da estabilidade dos níveis de lactose na composição do leite se enquadrou na produção diária (g/dia) desta, já que não houve diferença significativa entre os tratamentos.</w:t>
      </w:r>
    </w:p>
    <w:p w14:paraId="291B8751" w14:textId="77777777" w:rsidR="00520BC3" w:rsidRPr="002C4569" w:rsidRDefault="00520BC3" w:rsidP="00520BC3">
      <w:pPr>
        <w:spacing w:line="360" w:lineRule="auto"/>
        <w:ind w:firstLine="567"/>
        <w:jc w:val="both"/>
        <w:rPr>
          <w:color w:val="000000" w:themeColor="text1"/>
          <w:shd w:val="clear" w:color="auto" w:fill="FFFFFF"/>
        </w:rPr>
      </w:pPr>
    </w:p>
    <w:p w14:paraId="20230798" w14:textId="77777777" w:rsidR="00520BC3" w:rsidRPr="002C4569" w:rsidRDefault="00520BC3" w:rsidP="00520BC3">
      <w:pPr>
        <w:pStyle w:val="Ttulo1"/>
        <w:spacing w:line="360" w:lineRule="auto"/>
        <w:jc w:val="left"/>
        <w:rPr>
          <w:color w:val="000000" w:themeColor="text1"/>
        </w:rPr>
      </w:pPr>
      <w:bookmarkStart w:id="47" w:name="_Toc445756391"/>
      <w:bookmarkStart w:id="48" w:name="_Toc37741567"/>
      <w:r w:rsidRPr="002C4569">
        <w:rPr>
          <w:color w:val="000000" w:themeColor="text1"/>
        </w:rPr>
        <w:t>4.5. Avaliação Econômica</w:t>
      </w:r>
      <w:bookmarkEnd w:id="47"/>
      <w:bookmarkEnd w:id="48"/>
    </w:p>
    <w:p w14:paraId="7AE70B89" w14:textId="77777777" w:rsidR="00520BC3" w:rsidRPr="002C4569" w:rsidRDefault="00520BC3" w:rsidP="00520BC3">
      <w:pPr>
        <w:spacing w:line="360" w:lineRule="auto"/>
        <w:ind w:firstLine="708"/>
        <w:jc w:val="both"/>
        <w:rPr>
          <w:color w:val="000000" w:themeColor="text1"/>
        </w:rPr>
      </w:pPr>
      <w:r w:rsidRPr="002C4569">
        <w:rPr>
          <w:color w:val="000000" w:themeColor="text1"/>
        </w:rPr>
        <w:t>Com base na produção de leite e no custo das dietas dos grupos experimentais, foi realizada uma avaliação econômica a fim de obter a dieta economicamente mais viável e com isso auxiliar na recomendação do melhor nível de resíduo de tomate nas dietas de cabras leiteiras.</w:t>
      </w:r>
    </w:p>
    <w:p w14:paraId="0CB28540" w14:textId="77777777" w:rsidR="00520BC3" w:rsidRPr="002C4569" w:rsidRDefault="00520BC3" w:rsidP="00520BC3">
      <w:pPr>
        <w:spacing w:line="360" w:lineRule="auto"/>
        <w:ind w:firstLine="708"/>
        <w:jc w:val="both"/>
        <w:rPr>
          <w:color w:val="000000" w:themeColor="text1"/>
        </w:rPr>
      </w:pPr>
      <w:r w:rsidRPr="002C4569">
        <w:rPr>
          <w:color w:val="000000" w:themeColor="text1"/>
        </w:rPr>
        <w:t>A dieta com maior inclusão de resíduo de tomate (60%RT) teve o seu custo por quilo mais baixo dentre as dietas avaliadas (Tabela 9). Já a dieta sem a inclusão do resíduo apresentou o custo mais elevado, evidenciando a redução no custo (R$/kg) quando incorporado o resíduo de tomate na alimentação das cabras. Estes resultados impactam diretamente no custo de arraçoamento, onde se leva em conta o consumo e o custo da ração.</w:t>
      </w:r>
    </w:p>
    <w:p w14:paraId="37AEB31B" w14:textId="77777777" w:rsidR="00520BC3" w:rsidRPr="002C4569" w:rsidRDefault="00520BC3" w:rsidP="00520BC3">
      <w:pPr>
        <w:rPr>
          <w:color w:val="000000" w:themeColor="text1"/>
        </w:rPr>
      </w:pPr>
    </w:p>
    <w:p w14:paraId="4419D7E4" w14:textId="77777777" w:rsidR="00520BC3" w:rsidRPr="002C4569" w:rsidRDefault="00520BC3" w:rsidP="00520BC3">
      <w:pPr>
        <w:rPr>
          <w:color w:val="000000" w:themeColor="text1"/>
        </w:rPr>
      </w:pPr>
      <w:r w:rsidRPr="002C4569">
        <w:rPr>
          <w:color w:val="000000" w:themeColor="text1"/>
        </w:rPr>
        <w:t>Tabela 9. Custos dos constituintes e das dietas experimentais em função do nível de inclusão do resíduo industrial de tomate</w:t>
      </w:r>
    </w:p>
    <w:tbl>
      <w:tblPr>
        <w:tblpPr w:leftFromText="141" w:rightFromText="141" w:vertAnchor="text" w:horzAnchor="margin" w:tblpY="165"/>
        <w:tblW w:w="8150" w:type="dxa"/>
        <w:tblCellMar>
          <w:left w:w="70" w:type="dxa"/>
          <w:right w:w="70" w:type="dxa"/>
        </w:tblCellMar>
        <w:tblLook w:val="04A0" w:firstRow="1" w:lastRow="0" w:firstColumn="1" w:lastColumn="0" w:noHBand="0" w:noVBand="1"/>
      </w:tblPr>
      <w:tblGrid>
        <w:gridCol w:w="2197"/>
        <w:gridCol w:w="1689"/>
        <w:gridCol w:w="1083"/>
        <w:gridCol w:w="976"/>
        <w:gridCol w:w="976"/>
        <w:gridCol w:w="1229"/>
      </w:tblGrid>
      <w:tr w:rsidR="00520BC3" w:rsidRPr="002C4569" w14:paraId="736C4315" w14:textId="77777777" w:rsidTr="00B143F2">
        <w:trPr>
          <w:trHeight w:val="300"/>
        </w:trPr>
        <w:tc>
          <w:tcPr>
            <w:tcW w:w="2197" w:type="dxa"/>
            <w:vMerge w:val="restart"/>
            <w:tcBorders>
              <w:top w:val="single" w:sz="4" w:space="0" w:color="auto"/>
              <w:left w:val="nil"/>
              <w:right w:val="nil"/>
            </w:tcBorders>
            <w:shd w:val="clear" w:color="auto" w:fill="auto"/>
            <w:noWrap/>
            <w:vAlign w:val="bottom"/>
          </w:tcPr>
          <w:p w14:paraId="2E7C31CD" w14:textId="77777777" w:rsidR="00520BC3" w:rsidRPr="002C4569" w:rsidRDefault="00520BC3" w:rsidP="00B143F2">
            <w:pPr>
              <w:spacing w:after="240"/>
              <w:rPr>
                <w:color w:val="000000" w:themeColor="text1"/>
              </w:rPr>
            </w:pPr>
            <w:r w:rsidRPr="002C4569">
              <w:rPr>
                <w:color w:val="000000" w:themeColor="text1"/>
              </w:rPr>
              <w:t>Constituintes</w:t>
            </w:r>
          </w:p>
        </w:tc>
        <w:tc>
          <w:tcPr>
            <w:tcW w:w="1689" w:type="dxa"/>
            <w:vMerge w:val="restart"/>
            <w:tcBorders>
              <w:top w:val="single" w:sz="4" w:space="0" w:color="auto"/>
              <w:left w:val="nil"/>
              <w:right w:val="nil"/>
            </w:tcBorders>
            <w:vAlign w:val="bottom"/>
          </w:tcPr>
          <w:p w14:paraId="6D8F557E" w14:textId="77777777" w:rsidR="00520BC3" w:rsidRPr="002C4569" w:rsidRDefault="00520BC3" w:rsidP="00B143F2">
            <w:pPr>
              <w:rPr>
                <w:color w:val="000000" w:themeColor="text1"/>
              </w:rPr>
            </w:pPr>
            <w:r w:rsidRPr="002C4569">
              <w:rPr>
                <w:color w:val="000000" w:themeColor="text1"/>
              </w:rPr>
              <w:t>Custo  (R$/kg)</w:t>
            </w:r>
          </w:p>
        </w:tc>
        <w:tc>
          <w:tcPr>
            <w:tcW w:w="4264" w:type="dxa"/>
            <w:gridSpan w:val="4"/>
            <w:tcBorders>
              <w:top w:val="single" w:sz="4" w:space="0" w:color="auto"/>
              <w:left w:val="nil"/>
              <w:bottom w:val="single" w:sz="4" w:space="0" w:color="auto"/>
              <w:right w:val="nil"/>
            </w:tcBorders>
            <w:shd w:val="clear" w:color="auto" w:fill="auto"/>
            <w:noWrap/>
            <w:vAlign w:val="bottom"/>
          </w:tcPr>
          <w:p w14:paraId="2ECFC2AD" w14:textId="77777777" w:rsidR="00520BC3" w:rsidRPr="002C4569" w:rsidRDefault="00520BC3" w:rsidP="00B143F2">
            <w:pPr>
              <w:jc w:val="center"/>
              <w:rPr>
                <w:color w:val="000000" w:themeColor="text1"/>
              </w:rPr>
            </w:pPr>
            <w:r w:rsidRPr="002C4569">
              <w:rPr>
                <w:color w:val="000000" w:themeColor="text1"/>
              </w:rPr>
              <w:t>Níveis de inclusão</w:t>
            </w:r>
            <w:r>
              <w:rPr>
                <w:color w:val="000000" w:themeColor="text1"/>
              </w:rPr>
              <w:t xml:space="preserve"> de RIT (%)</w:t>
            </w:r>
          </w:p>
        </w:tc>
      </w:tr>
      <w:tr w:rsidR="00520BC3" w:rsidRPr="002C4569" w14:paraId="3489EF45" w14:textId="77777777" w:rsidTr="00B143F2">
        <w:trPr>
          <w:trHeight w:val="300"/>
        </w:trPr>
        <w:tc>
          <w:tcPr>
            <w:tcW w:w="2197" w:type="dxa"/>
            <w:vMerge/>
            <w:tcBorders>
              <w:left w:val="nil"/>
              <w:bottom w:val="single" w:sz="4" w:space="0" w:color="auto"/>
              <w:right w:val="nil"/>
            </w:tcBorders>
            <w:shd w:val="clear" w:color="auto" w:fill="auto"/>
            <w:noWrap/>
            <w:vAlign w:val="bottom"/>
            <w:hideMark/>
          </w:tcPr>
          <w:p w14:paraId="1B566D79" w14:textId="77777777" w:rsidR="00520BC3" w:rsidRPr="002C4569" w:rsidRDefault="00520BC3" w:rsidP="00B143F2">
            <w:pPr>
              <w:rPr>
                <w:color w:val="000000" w:themeColor="text1"/>
              </w:rPr>
            </w:pPr>
          </w:p>
        </w:tc>
        <w:tc>
          <w:tcPr>
            <w:tcW w:w="1689" w:type="dxa"/>
            <w:vMerge/>
            <w:tcBorders>
              <w:left w:val="nil"/>
              <w:bottom w:val="single" w:sz="4" w:space="0" w:color="auto"/>
              <w:right w:val="nil"/>
            </w:tcBorders>
            <w:vAlign w:val="bottom"/>
          </w:tcPr>
          <w:p w14:paraId="5DB283B6" w14:textId="77777777" w:rsidR="00520BC3" w:rsidRPr="002C4569" w:rsidRDefault="00520BC3" w:rsidP="00B143F2">
            <w:pPr>
              <w:jc w:val="center"/>
              <w:rPr>
                <w:color w:val="000000" w:themeColor="text1"/>
              </w:rPr>
            </w:pPr>
          </w:p>
        </w:tc>
        <w:tc>
          <w:tcPr>
            <w:tcW w:w="1083" w:type="dxa"/>
            <w:tcBorders>
              <w:top w:val="single" w:sz="4" w:space="0" w:color="auto"/>
              <w:left w:val="nil"/>
              <w:bottom w:val="single" w:sz="4" w:space="0" w:color="auto"/>
              <w:right w:val="nil"/>
            </w:tcBorders>
            <w:shd w:val="clear" w:color="auto" w:fill="auto"/>
            <w:noWrap/>
            <w:vAlign w:val="bottom"/>
            <w:hideMark/>
          </w:tcPr>
          <w:p w14:paraId="2473C545" w14:textId="77777777" w:rsidR="00520BC3" w:rsidRPr="002C4569" w:rsidRDefault="00520BC3" w:rsidP="00B143F2">
            <w:pPr>
              <w:jc w:val="center"/>
              <w:rPr>
                <w:color w:val="000000" w:themeColor="text1"/>
              </w:rPr>
            </w:pPr>
            <w:r w:rsidRPr="002C4569">
              <w:rPr>
                <w:color w:val="000000" w:themeColor="text1"/>
              </w:rPr>
              <w:t>0</w:t>
            </w:r>
            <w:r>
              <w:rPr>
                <w:color w:val="000000" w:themeColor="text1"/>
              </w:rPr>
              <w:t>,00</w:t>
            </w:r>
            <w:r w:rsidRPr="002C4569">
              <w:rPr>
                <w:color w:val="000000" w:themeColor="text1"/>
              </w:rPr>
              <w:t>%</w:t>
            </w:r>
          </w:p>
        </w:tc>
        <w:tc>
          <w:tcPr>
            <w:tcW w:w="976" w:type="dxa"/>
            <w:tcBorders>
              <w:top w:val="single" w:sz="4" w:space="0" w:color="auto"/>
              <w:left w:val="nil"/>
              <w:bottom w:val="single" w:sz="4" w:space="0" w:color="auto"/>
              <w:right w:val="nil"/>
            </w:tcBorders>
            <w:shd w:val="clear" w:color="auto" w:fill="auto"/>
            <w:noWrap/>
            <w:vAlign w:val="bottom"/>
            <w:hideMark/>
          </w:tcPr>
          <w:p w14:paraId="0863ADFA" w14:textId="77777777" w:rsidR="00520BC3" w:rsidRPr="002C4569" w:rsidRDefault="00520BC3" w:rsidP="00B143F2">
            <w:pPr>
              <w:jc w:val="center"/>
              <w:rPr>
                <w:color w:val="000000" w:themeColor="text1"/>
              </w:rPr>
            </w:pPr>
            <w:r>
              <w:rPr>
                <w:color w:val="000000" w:themeColor="text1"/>
              </w:rPr>
              <w:t>20,0</w:t>
            </w:r>
          </w:p>
        </w:tc>
        <w:tc>
          <w:tcPr>
            <w:tcW w:w="976" w:type="dxa"/>
            <w:tcBorders>
              <w:top w:val="single" w:sz="4" w:space="0" w:color="auto"/>
              <w:left w:val="nil"/>
              <w:bottom w:val="single" w:sz="4" w:space="0" w:color="auto"/>
              <w:right w:val="nil"/>
            </w:tcBorders>
            <w:shd w:val="clear" w:color="auto" w:fill="auto"/>
            <w:noWrap/>
            <w:vAlign w:val="bottom"/>
            <w:hideMark/>
          </w:tcPr>
          <w:p w14:paraId="7316155A" w14:textId="77777777" w:rsidR="00520BC3" w:rsidRPr="002C4569" w:rsidRDefault="00520BC3" w:rsidP="00B143F2">
            <w:pPr>
              <w:jc w:val="center"/>
              <w:rPr>
                <w:color w:val="000000" w:themeColor="text1"/>
              </w:rPr>
            </w:pPr>
            <w:r>
              <w:rPr>
                <w:color w:val="000000" w:themeColor="text1"/>
              </w:rPr>
              <w:t>40,0</w:t>
            </w:r>
          </w:p>
        </w:tc>
        <w:tc>
          <w:tcPr>
            <w:tcW w:w="1229" w:type="dxa"/>
            <w:tcBorders>
              <w:top w:val="single" w:sz="4" w:space="0" w:color="auto"/>
              <w:left w:val="nil"/>
              <w:bottom w:val="single" w:sz="4" w:space="0" w:color="auto"/>
              <w:right w:val="nil"/>
            </w:tcBorders>
            <w:shd w:val="clear" w:color="auto" w:fill="auto"/>
            <w:noWrap/>
            <w:vAlign w:val="bottom"/>
            <w:hideMark/>
          </w:tcPr>
          <w:p w14:paraId="313E0D1D" w14:textId="77777777" w:rsidR="00520BC3" w:rsidRPr="002C4569" w:rsidRDefault="00520BC3" w:rsidP="00B143F2">
            <w:pPr>
              <w:jc w:val="center"/>
              <w:rPr>
                <w:color w:val="000000" w:themeColor="text1"/>
              </w:rPr>
            </w:pPr>
            <w:r>
              <w:rPr>
                <w:color w:val="000000" w:themeColor="text1"/>
              </w:rPr>
              <w:t>60,0</w:t>
            </w:r>
          </w:p>
        </w:tc>
      </w:tr>
      <w:tr w:rsidR="00520BC3" w:rsidRPr="002C4569" w14:paraId="0817FC07" w14:textId="77777777" w:rsidTr="00B143F2">
        <w:trPr>
          <w:trHeight w:val="300"/>
        </w:trPr>
        <w:tc>
          <w:tcPr>
            <w:tcW w:w="2197" w:type="dxa"/>
            <w:tcBorders>
              <w:top w:val="nil"/>
              <w:left w:val="nil"/>
              <w:bottom w:val="nil"/>
              <w:right w:val="nil"/>
            </w:tcBorders>
            <w:shd w:val="clear" w:color="auto" w:fill="auto"/>
            <w:noWrap/>
            <w:vAlign w:val="bottom"/>
            <w:hideMark/>
          </w:tcPr>
          <w:p w14:paraId="2AAD0CD3" w14:textId="77777777" w:rsidR="00520BC3" w:rsidRPr="002C4569" w:rsidRDefault="00520BC3" w:rsidP="00B143F2">
            <w:pPr>
              <w:rPr>
                <w:color w:val="000000" w:themeColor="text1"/>
              </w:rPr>
            </w:pPr>
            <w:r w:rsidRPr="002C4569">
              <w:rPr>
                <w:color w:val="000000" w:themeColor="text1"/>
              </w:rPr>
              <w:t>Milho</w:t>
            </w:r>
          </w:p>
        </w:tc>
        <w:tc>
          <w:tcPr>
            <w:tcW w:w="1689" w:type="dxa"/>
            <w:tcBorders>
              <w:top w:val="nil"/>
              <w:left w:val="nil"/>
              <w:bottom w:val="nil"/>
              <w:right w:val="nil"/>
            </w:tcBorders>
            <w:vAlign w:val="bottom"/>
          </w:tcPr>
          <w:p w14:paraId="4BD1BD90" w14:textId="77777777" w:rsidR="00520BC3" w:rsidRPr="002C4569" w:rsidRDefault="00520BC3" w:rsidP="00B143F2">
            <w:pPr>
              <w:jc w:val="center"/>
              <w:rPr>
                <w:color w:val="000000" w:themeColor="text1"/>
              </w:rPr>
            </w:pPr>
            <w:r w:rsidRPr="002C4569">
              <w:rPr>
                <w:color w:val="000000" w:themeColor="text1"/>
              </w:rPr>
              <w:t>0,91</w:t>
            </w:r>
          </w:p>
        </w:tc>
        <w:tc>
          <w:tcPr>
            <w:tcW w:w="1083" w:type="dxa"/>
            <w:tcBorders>
              <w:top w:val="nil"/>
              <w:left w:val="nil"/>
              <w:bottom w:val="nil"/>
              <w:right w:val="nil"/>
            </w:tcBorders>
            <w:shd w:val="clear" w:color="auto" w:fill="auto"/>
            <w:noWrap/>
            <w:vAlign w:val="bottom"/>
            <w:hideMark/>
          </w:tcPr>
          <w:p w14:paraId="48621F05" w14:textId="77777777" w:rsidR="00520BC3" w:rsidRPr="002C4569" w:rsidRDefault="00520BC3" w:rsidP="00B143F2">
            <w:pPr>
              <w:jc w:val="center"/>
              <w:rPr>
                <w:color w:val="000000" w:themeColor="text1"/>
              </w:rPr>
            </w:pPr>
            <w:r w:rsidRPr="002C4569">
              <w:rPr>
                <w:color w:val="000000" w:themeColor="text1"/>
              </w:rPr>
              <w:t>22,84</w:t>
            </w:r>
          </w:p>
        </w:tc>
        <w:tc>
          <w:tcPr>
            <w:tcW w:w="976" w:type="dxa"/>
            <w:tcBorders>
              <w:top w:val="nil"/>
              <w:left w:val="nil"/>
              <w:bottom w:val="nil"/>
              <w:right w:val="nil"/>
            </w:tcBorders>
            <w:shd w:val="clear" w:color="auto" w:fill="auto"/>
            <w:noWrap/>
            <w:vAlign w:val="bottom"/>
            <w:hideMark/>
          </w:tcPr>
          <w:p w14:paraId="774CD742" w14:textId="77777777" w:rsidR="00520BC3" w:rsidRPr="002C4569" w:rsidRDefault="00520BC3" w:rsidP="00B143F2">
            <w:pPr>
              <w:jc w:val="center"/>
              <w:rPr>
                <w:color w:val="000000" w:themeColor="text1"/>
              </w:rPr>
            </w:pPr>
            <w:r w:rsidRPr="002C4569">
              <w:rPr>
                <w:color w:val="000000" w:themeColor="text1"/>
              </w:rPr>
              <w:t>29,59</w:t>
            </w:r>
          </w:p>
        </w:tc>
        <w:tc>
          <w:tcPr>
            <w:tcW w:w="976" w:type="dxa"/>
            <w:tcBorders>
              <w:top w:val="nil"/>
              <w:left w:val="nil"/>
              <w:bottom w:val="nil"/>
              <w:right w:val="nil"/>
            </w:tcBorders>
            <w:shd w:val="clear" w:color="auto" w:fill="auto"/>
            <w:noWrap/>
            <w:vAlign w:val="bottom"/>
            <w:hideMark/>
          </w:tcPr>
          <w:p w14:paraId="59EAF403" w14:textId="77777777" w:rsidR="00520BC3" w:rsidRPr="002C4569" w:rsidRDefault="00520BC3" w:rsidP="00B143F2">
            <w:pPr>
              <w:jc w:val="center"/>
              <w:rPr>
                <w:color w:val="000000" w:themeColor="text1"/>
              </w:rPr>
            </w:pPr>
            <w:r w:rsidRPr="002C4569">
              <w:rPr>
                <w:color w:val="000000" w:themeColor="text1"/>
              </w:rPr>
              <w:t>34,78</w:t>
            </w:r>
          </w:p>
        </w:tc>
        <w:tc>
          <w:tcPr>
            <w:tcW w:w="1229" w:type="dxa"/>
            <w:tcBorders>
              <w:top w:val="nil"/>
              <w:left w:val="nil"/>
              <w:bottom w:val="nil"/>
              <w:right w:val="nil"/>
            </w:tcBorders>
            <w:shd w:val="clear" w:color="auto" w:fill="auto"/>
            <w:noWrap/>
            <w:vAlign w:val="bottom"/>
            <w:hideMark/>
          </w:tcPr>
          <w:p w14:paraId="25A00CCE" w14:textId="77777777" w:rsidR="00520BC3" w:rsidRPr="002C4569" w:rsidRDefault="00520BC3" w:rsidP="00B143F2">
            <w:pPr>
              <w:jc w:val="center"/>
              <w:rPr>
                <w:color w:val="000000" w:themeColor="text1"/>
              </w:rPr>
            </w:pPr>
            <w:r w:rsidRPr="002C4569">
              <w:rPr>
                <w:color w:val="000000" w:themeColor="text1"/>
              </w:rPr>
              <w:t>39,97</w:t>
            </w:r>
          </w:p>
        </w:tc>
      </w:tr>
      <w:tr w:rsidR="00520BC3" w:rsidRPr="002C4569" w14:paraId="06A606E6" w14:textId="77777777" w:rsidTr="00B143F2">
        <w:trPr>
          <w:trHeight w:val="300"/>
        </w:trPr>
        <w:tc>
          <w:tcPr>
            <w:tcW w:w="2197" w:type="dxa"/>
            <w:tcBorders>
              <w:top w:val="nil"/>
              <w:left w:val="nil"/>
              <w:bottom w:val="nil"/>
              <w:right w:val="nil"/>
            </w:tcBorders>
            <w:shd w:val="clear" w:color="auto" w:fill="auto"/>
            <w:noWrap/>
            <w:vAlign w:val="bottom"/>
            <w:hideMark/>
          </w:tcPr>
          <w:p w14:paraId="1B2C4D12" w14:textId="77777777" w:rsidR="00520BC3" w:rsidRPr="002C4569" w:rsidRDefault="00520BC3" w:rsidP="00B143F2">
            <w:pPr>
              <w:rPr>
                <w:color w:val="000000" w:themeColor="text1"/>
              </w:rPr>
            </w:pPr>
            <w:r w:rsidRPr="002C4569">
              <w:rPr>
                <w:color w:val="000000" w:themeColor="text1"/>
              </w:rPr>
              <w:t>Farelo de soja</w:t>
            </w:r>
          </w:p>
        </w:tc>
        <w:tc>
          <w:tcPr>
            <w:tcW w:w="1689" w:type="dxa"/>
            <w:tcBorders>
              <w:top w:val="nil"/>
              <w:left w:val="nil"/>
              <w:bottom w:val="nil"/>
              <w:right w:val="nil"/>
            </w:tcBorders>
            <w:vAlign w:val="bottom"/>
          </w:tcPr>
          <w:p w14:paraId="0D956BAE" w14:textId="77777777" w:rsidR="00520BC3" w:rsidRPr="002C4569" w:rsidRDefault="00520BC3" w:rsidP="00B143F2">
            <w:pPr>
              <w:jc w:val="center"/>
              <w:rPr>
                <w:color w:val="000000" w:themeColor="text1"/>
              </w:rPr>
            </w:pPr>
            <w:r w:rsidRPr="002C4569">
              <w:rPr>
                <w:color w:val="000000" w:themeColor="text1"/>
              </w:rPr>
              <w:t>1,40</w:t>
            </w:r>
          </w:p>
        </w:tc>
        <w:tc>
          <w:tcPr>
            <w:tcW w:w="1083" w:type="dxa"/>
            <w:tcBorders>
              <w:top w:val="nil"/>
              <w:left w:val="nil"/>
              <w:bottom w:val="nil"/>
              <w:right w:val="nil"/>
            </w:tcBorders>
            <w:shd w:val="clear" w:color="auto" w:fill="auto"/>
            <w:noWrap/>
            <w:vAlign w:val="bottom"/>
            <w:hideMark/>
          </w:tcPr>
          <w:p w14:paraId="3850B845" w14:textId="77777777" w:rsidR="00520BC3" w:rsidRPr="002C4569" w:rsidRDefault="00520BC3" w:rsidP="00B143F2">
            <w:pPr>
              <w:jc w:val="center"/>
              <w:rPr>
                <w:color w:val="000000" w:themeColor="text1"/>
              </w:rPr>
            </w:pPr>
            <w:r w:rsidRPr="002C4569">
              <w:rPr>
                <w:color w:val="000000" w:themeColor="text1"/>
              </w:rPr>
              <w:t>26,06</w:t>
            </w:r>
          </w:p>
        </w:tc>
        <w:tc>
          <w:tcPr>
            <w:tcW w:w="976" w:type="dxa"/>
            <w:tcBorders>
              <w:top w:val="nil"/>
              <w:left w:val="nil"/>
              <w:bottom w:val="nil"/>
              <w:right w:val="nil"/>
            </w:tcBorders>
            <w:shd w:val="clear" w:color="auto" w:fill="auto"/>
            <w:noWrap/>
            <w:vAlign w:val="bottom"/>
            <w:hideMark/>
          </w:tcPr>
          <w:p w14:paraId="0BBA028A" w14:textId="77777777" w:rsidR="00520BC3" w:rsidRPr="002C4569" w:rsidRDefault="00520BC3" w:rsidP="00B143F2">
            <w:pPr>
              <w:jc w:val="center"/>
              <w:rPr>
                <w:color w:val="000000" w:themeColor="text1"/>
              </w:rPr>
            </w:pPr>
            <w:r w:rsidRPr="002C4569">
              <w:rPr>
                <w:color w:val="000000" w:themeColor="text1"/>
              </w:rPr>
              <w:t>15,80</w:t>
            </w:r>
          </w:p>
        </w:tc>
        <w:tc>
          <w:tcPr>
            <w:tcW w:w="976" w:type="dxa"/>
            <w:tcBorders>
              <w:top w:val="nil"/>
              <w:left w:val="nil"/>
              <w:bottom w:val="nil"/>
              <w:right w:val="nil"/>
            </w:tcBorders>
            <w:shd w:val="clear" w:color="auto" w:fill="auto"/>
            <w:noWrap/>
            <w:vAlign w:val="bottom"/>
            <w:hideMark/>
          </w:tcPr>
          <w:p w14:paraId="7A0028F1" w14:textId="77777777" w:rsidR="00520BC3" w:rsidRPr="002C4569" w:rsidRDefault="00520BC3" w:rsidP="00B143F2">
            <w:pPr>
              <w:jc w:val="center"/>
              <w:rPr>
                <w:color w:val="000000" w:themeColor="text1"/>
              </w:rPr>
            </w:pPr>
            <w:r w:rsidRPr="002C4569">
              <w:rPr>
                <w:color w:val="000000" w:themeColor="text1"/>
              </w:rPr>
              <w:t>7,89</w:t>
            </w:r>
          </w:p>
        </w:tc>
        <w:tc>
          <w:tcPr>
            <w:tcW w:w="1229" w:type="dxa"/>
            <w:tcBorders>
              <w:top w:val="nil"/>
              <w:left w:val="nil"/>
              <w:bottom w:val="nil"/>
              <w:right w:val="nil"/>
            </w:tcBorders>
            <w:shd w:val="clear" w:color="auto" w:fill="auto"/>
            <w:noWrap/>
            <w:vAlign w:val="bottom"/>
            <w:hideMark/>
          </w:tcPr>
          <w:p w14:paraId="732FAA52" w14:textId="77777777" w:rsidR="00520BC3" w:rsidRPr="002C4569" w:rsidRDefault="00520BC3" w:rsidP="00B143F2">
            <w:pPr>
              <w:jc w:val="center"/>
              <w:rPr>
                <w:color w:val="000000" w:themeColor="text1"/>
              </w:rPr>
            </w:pPr>
            <w:r w:rsidRPr="002C4569">
              <w:rPr>
                <w:color w:val="000000" w:themeColor="text1"/>
              </w:rPr>
              <w:t>0,00</w:t>
            </w:r>
          </w:p>
        </w:tc>
      </w:tr>
      <w:tr w:rsidR="00520BC3" w:rsidRPr="002C4569" w14:paraId="5B303C7F" w14:textId="77777777" w:rsidTr="00B143F2">
        <w:trPr>
          <w:trHeight w:val="300"/>
        </w:trPr>
        <w:tc>
          <w:tcPr>
            <w:tcW w:w="2197" w:type="dxa"/>
            <w:tcBorders>
              <w:top w:val="nil"/>
              <w:left w:val="nil"/>
              <w:bottom w:val="nil"/>
              <w:right w:val="nil"/>
            </w:tcBorders>
            <w:shd w:val="clear" w:color="auto" w:fill="auto"/>
            <w:noWrap/>
            <w:vAlign w:val="bottom"/>
            <w:hideMark/>
          </w:tcPr>
          <w:p w14:paraId="2A6369D1" w14:textId="77777777" w:rsidR="00520BC3" w:rsidRPr="002C4569" w:rsidRDefault="00520BC3" w:rsidP="00B143F2">
            <w:pPr>
              <w:rPr>
                <w:color w:val="000000" w:themeColor="text1"/>
              </w:rPr>
            </w:pPr>
            <w:r w:rsidRPr="002C4569">
              <w:rPr>
                <w:color w:val="000000" w:themeColor="text1"/>
              </w:rPr>
              <w:t>Feno de tifton</w:t>
            </w:r>
          </w:p>
        </w:tc>
        <w:tc>
          <w:tcPr>
            <w:tcW w:w="1689" w:type="dxa"/>
            <w:tcBorders>
              <w:top w:val="nil"/>
              <w:left w:val="nil"/>
              <w:bottom w:val="nil"/>
              <w:right w:val="nil"/>
            </w:tcBorders>
            <w:vAlign w:val="bottom"/>
          </w:tcPr>
          <w:p w14:paraId="42DF3C9C" w14:textId="77777777" w:rsidR="00520BC3" w:rsidRPr="002C4569" w:rsidRDefault="00520BC3" w:rsidP="00B143F2">
            <w:pPr>
              <w:jc w:val="center"/>
              <w:rPr>
                <w:color w:val="000000" w:themeColor="text1"/>
              </w:rPr>
            </w:pPr>
            <w:r w:rsidRPr="002C4569">
              <w:rPr>
                <w:color w:val="000000" w:themeColor="text1"/>
              </w:rPr>
              <w:t>0,80</w:t>
            </w:r>
          </w:p>
        </w:tc>
        <w:tc>
          <w:tcPr>
            <w:tcW w:w="1083" w:type="dxa"/>
            <w:tcBorders>
              <w:top w:val="nil"/>
              <w:left w:val="nil"/>
              <w:bottom w:val="nil"/>
              <w:right w:val="nil"/>
            </w:tcBorders>
            <w:shd w:val="clear" w:color="auto" w:fill="auto"/>
            <w:noWrap/>
            <w:vAlign w:val="bottom"/>
            <w:hideMark/>
          </w:tcPr>
          <w:p w14:paraId="092503AB" w14:textId="77777777" w:rsidR="00520BC3" w:rsidRPr="002C4569" w:rsidRDefault="00520BC3" w:rsidP="00B143F2">
            <w:pPr>
              <w:jc w:val="center"/>
              <w:rPr>
                <w:color w:val="000000" w:themeColor="text1"/>
              </w:rPr>
            </w:pPr>
            <w:r w:rsidRPr="002C4569">
              <w:rPr>
                <w:color w:val="000000" w:themeColor="text1"/>
              </w:rPr>
              <w:t>53,96</w:t>
            </w:r>
          </w:p>
        </w:tc>
        <w:tc>
          <w:tcPr>
            <w:tcW w:w="976" w:type="dxa"/>
            <w:tcBorders>
              <w:top w:val="nil"/>
              <w:left w:val="nil"/>
              <w:bottom w:val="nil"/>
              <w:right w:val="nil"/>
            </w:tcBorders>
            <w:shd w:val="clear" w:color="auto" w:fill="auto"/>
            <w:noWrap/>
            <w:vAlign w:val="bottom"/>
            <w:hideMark/>
          </w:tcPr>
          <w:p w14:paraId="6C0A662C" w14:textId="77777777" w:rsidR="00520BC3" w:rsidRPr="002C4569" w:rsidRDefault="00520BC3" w:rsidP="00B143F2">
            <w:pPr>
              <w:jc w:val="center"/>
              <w:rPr>
                <w:color w:val="000000" w:themeColor="text1"/>
              </w:rPr>
            </w:pPr>
            <w:r w:rsidRPr="002C4569">
              <w:rPr>
                <w:color w:val="000000" w:themeColor="text1"/>
              </w:rPr>
              <w:t>35,96</w:t>
            </w:r>
          </w:p>
        </w:tc>
        <w:tc>
          <w:tcPr>
            <w:tcW w:w="976" w:type="dxa"/>
            <w:tcBorders>
              <w:top w:val="nil"/>
              <w:left w:val="nil"/>
              <w:bottom w:val="nil"/>
              <w:right w:val="nil"/>
            </w:tcBorders>
            <w:shd w:val="clear" w:color="auto" w:fill="auto"/>
            <w:noWrap/>
            <w:vAlign w:val="bottom"/>
            <w:hideMark/>
          </w:tcPr>
          <w:p w14:paraId="65FEA8E2" w14:textId="77777777" w:rsidR="00520BC3" w:rsidRPr="002C4569" w:rsidRDefault="00520BC3" w:rsidP="00B143F2">
            <w:pPr>
              <w:jc w:val="center"/>
              <w:rPr>
                <w:color w:val="000000" w:themeColor="text1"/>
              </w:rPr>
            </w:pPr>
            <w:r w:rsidRPr="002C4569">
              <w:rPr>
                <w:color w:val="000000" w:themeColor="text1"/>
              </w:rPr>
              <w:t>17,98</w:t>
            </w:r>
          </w:p>
        </w:tc>
        <w:tc>
          <w:tcPr>
            <w:tcW w:w="1229" w:type="dxa"/>
            <w:tcBorders>
              <w:top w:val="nil"/>
              <w:left w:val="nil"/>
              <w:bottom w:val="nil"/>
              <w:right w:val="nil"/>
            </w:tcBorders>
            <w:shd w:val="clear" w:color="auto" w:fill="auto"/>
            <w:noWrap/>
            <w:vAlign w:val="bottom"/>
            <w:hideMark/>
          </w:tcPr>
          <w:p w14:paraId="75A1CC87" w14:textId="77777777" w:rsidR="00520BC3" w:rsidRPr="002C4569" w:rsidRDefault="00520BC3" w:rsidP="00B143F2">
            <w:pPr>
              <w:jc w:val="center"/>
              <w:rPr>
                <w:color w:val="000000" w:themeColor="text1"/>
              </w:rPr>
            </w:pPr>
            <w:r w:rsidRPr="002C4569">
              <w:rPr>
                <w:color w:val="000000" w:themeColor="text1"/>
              </w:rPr>
              <w:t>0,00</w:t>
            </w:r>
          </w:p>
        </w:tc>
      </w:tr>
      <w:tr w:rsidR="00520BC3" w:rsidRPr="002C4569" w14:paraId="431399A2" w14:textId="77777777" w:rsidTr="00B143F2">
        <w:trPr>
          <w:trHeight w:val="300"/>
        </w:trPr>
        <w:tc>
          <w:tcPr>
            <w:tcW w:w="2197" w:type="dxa"/>
            <w:tcBorders>
              <w:top w:val="nil"/>
              <w:left w:val="nil"/>
              <w:bottom w:val="nil"/>
              <w:right w:val="nil"/>
            </w:tcBorders>
            <w:shd w:val="clear" w:color="auto" w:fill="auto"/>
            <w:noWrap/>
            <w:vAlign w:val="bottom"/>
            <w:hideMark/>
          </w:tcPr>
          <w:p w14:paraId="648DABE0" w14:textId="77777777" w:rsidR="00520BC3" w:rsidRPr="002C4569" w:rsidRDefault="00520BC3" w:rsidP="00B143F2">
            <w:pPr>
              <w:rPr>
                <w:color w:val="000000" w:themeColor="text1"/>
              </w:rPr>
            </w:pPr>
            <w:r w:rsidRPr="002C4569">
              <w:rPr>
                <w:color w:val="000000" w:themeColor="text1"/>
              </w:rPr>
              <w:t>Resíduo de tomate</w:t>
            </w:r>
          </w:p>
        </w:tc>
        <w:tc>
          <w:tcPr>
            <w:tcW w:w="1689" w:type="dxa"/>
            <w:tcBorders>
              <w:top w:val="nil"/>
              <w:left w:val="nil"/>
              <w:bottom w:val="nil"/>
              <w:right w:val="nil"/>
            </w:tcBorders>
            <w:vAlign w:val="bottom"/>
          </w:tcPr>
          <w:p w14:paraId="2A07A51D" w14:textId="77777777" w:rsidR="00520BC3" w:rsidRPr="002C4569" w:rsidRDefault="00520BC3" w:rsidP="00B143F2">
            <w:pPr>
              <w:jc w:val="center"/>
              <w:rPr>
                <w:color w:val="000000" w:themeColor="text1"/>
              </w:rPr>
            </w:pPr>
            <w:r w:rsidRPr="002C4569">
              <w:rPr>
                <w:color w:val="000000" w:themeColor="text1"/>
              </w:rPr>
              <w:t>0,17</w:t>
            </w:r>
          </w:p>
        </w:tc>
        <w:tc>
          <w:tcPr>
            <w:tcW w:w="1083" w:type="dxa"/>
            <w:tcBorders>
              <w:top w:val="nil"/>
              <w:left w:val="nil"/>
              <w:bottom w:val="nil"/>
              <w:right w:val="nil"/>
            </w:tcBorders>
            <w:shd w:val="clear" w:color="auto" w:fill="auto"/>
            <w:noWrap/>
            <w:vAlign w:val="bottom"/>
            <w:hideMark/>
          </w:tcPr>
          <w:p w14:paraId="0256233A" w14:textId="77777777" w:rsidR="00520BC3" w:rsidRPr="002C4569" w:rsidRDefault="00520BC3" w:rsidP="00B143F2">
            <w:pPr>
              <w:jc w:val="center"/>
              <w:rPr>
                <w:color w:val="000000" w:themeColor="text1"/>
              </w:rPr>
            </w:pPr>
            <w:r w:rsidRPr="002C4569">
              <w:rPr>
                <w:color w:val="000000" w:themeColor="text1"/>
              </w:rPr>
              <w:t>0,00</w:t>
            </w:r>
          </w:p>
        </w:tc>
        <w:tc>
          <w:tcPr>
            <w:tcW w:w="976" w:type="dxa"/>
            <w:tcBorders>
              <w:top w:val="nil"/>
              <w:left w:val="nil"/>
              <w:bottom w:val="nil"/>
              <w:right w:val="nil"/>
            </w:tcBorders>
            <w:shd w:val="clear" w:color="auto" w:fill="auto"/>
            <w:noWrap/>
            <w:vAlign w:val="bottom"/>
            <w:hideMark/>
          </w:tcPr>
          <w:p w14:paraId="3D922BCE" w14:textId="77777777" w:rsidR="00520BC3" w:rsidRPr="002C4569" w:rsidRDefault="00520BC3" w:rsidP="00B143F2">
            <w:pPr>
              <w:jc w:val="center"/>
              <w:rPr>
                <w:color w:val="000000" w:themeColor="text1"/>
              </w:rPr>
            </w:pPr>
            <w:r w:rsidRPr="002C4569">
              <w:rPr>
                <w:color w:val="000000" w:themeColor="text1"/>
              </w:rPr>
              <w:t>3,86</w:t>
            </w:r>
          </w:p>
        </w:tc>
        <w:tc>
          <w:tcPr>
            <w:tcW w:w="976" w:type="dxa"/>
            <w:tcBorders>
              <w:top w:val="nil"/>
              <w:left w:val="nil"/>
              <w:bottom w:val="nil"/>
              <w:right w:val="nil"/>
            </w:tcBorders>
            <w:shd w:val="clear" w:color="auto" w:fill="auto"/>
            <w:noWrap/>
            <w:vAlign w:val="bottom"/>
            <w:hideMark/>
          </w:tcPr>
          <w:p w14:paraId="2BA75F79" w14:textId="77777777" w:rsidR="00520BC3" w:rsidRPr="002C4569" w:rsidRDefault="00520BC3" w:rsidP="00B143F2">
            <w:pPr>
              <w:jc w:val="center"/>
              <w:rPr>
                <w:color w:val="000000" w:themeColor="text1"/>
              </w:rPr>
            </w:pPr>
            <w:r w:rsidRPr="002C4569">
              <w:rPr>
                <w:color w:val="000000" w:themeColor="text1"/>
              </w:rPr>
              <w:t>7,77</w:t>
            </w:r>
          </w:p>
        </w:tc>
        <w:tc>
          <w:tcPr>
            <w:tcW w:w="1229" w:type="dxa"/>
            <w:tcBorders>
              <w:top w:val="nil"/>
              <w:left w:val="nil"/>
              <w:bottom w:val="nil"/>
              <w:right w:val="nil"/>
            </w:tcBorders>
            <w:shd w:val="clear" w:color="auto" w:fill="auto"/>
            <w:noWrap/>
            <w:vAlign w:val="bottom"/>
            <w:hideMark/>
          </w:tcPr>
          <w:p w14:paraId="4F066312" w14:textId="77777777" w:rsidR="00520BC3" w:rsidRPr="002C4569" w:rsidRDefault="00520BC3" w:rsidP="00B143F2">
            <w:pPr>
              <w:jc w:val="center"/>
              <w:rPr>
                <w:color w:val="000000" w:themeColor="text1"/>
              </w:rPr>
            </w:pPr>
            <w:r w:rsidRPr="002C4569">
              <w:rPr>
                <w:color w:val="000000" w:themeColor="text1"/>
              </w:rPr>
              <w:t>11,59</w:t>
            </w:r>
          </w:p>
        </w:tc>
      </w:tr>
      <w:tr w:rsidR="00520BC3" w:rsidRPr="002C4569" w14:paraId="2EC48187" w14:textId="77777777" w:rsidTr="00B143F2">
        <w:trPr>
          <w:trHeight w:val="300"/>
        </w:trPr>
        <w:tc>
          <w:tcPr>
            <w:tcW w:w="2197" w:type="dxa"/>
            <w:tcBorders>
              <w:top w:val="nil"/>
              <w:left w:val="nil"/>
              <w:bottom w:val="nil"/>
              <w:right w:val="nil"/>
            </w:tcBorders>
            <w:shd w:val="clear" w:color="auto" w:fill="auto"/>
            <w:noWrap/>
            <w:vAlign w:val="bottom"/>
            <w:hideMark/>
          </w:tcPr>
          <w:p w14:paraId="61F9AB80" w14:textId="77777777" w:rsidR="00520BC3" w:rsidRPr="002C4569" w:rsidRDefault="00520BC3" w:rsidP="00B143F2">
            <w:pPr>
              <w:rPr>
                <w:color w:val="000000" w:themeColor="text1"/>
              </w:rPr>
            </w:pPr>
            <w:r w:rsidRPr="002C4569">
              <w:rPr>
                <w:color w:val="000000" w:themeColor="text1"/>
              </w:rPr>
              <w:t>Fosfato bicálcico</w:t>
            </w:r>
          </w:p>
        </w:tc>
        <w:tc>
          <w:tcPr>
            <w:tcW w:w="1689" w:type="dxa"/>
            <w:tcBorders>
              <w:top w:val="nil"/>
              <w:left w:val="nil"/>
              <w:bottom w:val="nil"/>
              <w:right w:val="nil"/>
            </w:tcBorders>
            <w:vAlign w:val="bottom"/>
          </w:tcPr>
          <w:p w14:paraId="42352A90" w14:textId="77777777" w:rsidR="00520BC3" w:rsidRPr="002C4569" w:rsidRDefault="00520BC3" w:rsidP="00B143F2">
            <w:pPr>
              <w:jc w:val="center"/>
              <w:rPr>
                <w:color w:val="000000" w:themeColor="text1"/>
              </w:rPr>
            </w:pPr>
            <w:r w:rsidRPr="002C4569">
              <w:rPr>
                <w:color w:val="000000" w:themeColor="text1"/>
              </w:rPr>
              <w:t>2,20</w:t>
            </w:r>
          </w:p>
        </w:tc>
        <w:tc>
          <w:tcPr>
            <w:tcW w:w="1083" w:type="dxa"/>
            <w:tcBorders>
              <w:top w:val="nil"/>
              <w:left w:val="nil"/>
              <w:bottom w:val="nil"/>
              <w:right w:val="nil"/>
            </w:tcBorders>
            <w:shd w:val="clear" w:color="auto" w:fill="auto"/>
            <w:noWrap/>
            <w:vAlign w:val="bottom"/>
            <w:hideMark/>
          </w:tcPr>
          <w:p w14:paraId="0CAEA0B8" w14:textId="77777777" w:rsidR="00520BC3" w:rsidRPr="002C4569" w:rsidRDefault="00520BC3" w:rsidP="00B143F2">
            <w:pPr>
              <w:jc w:val="center"/>
              <w:rPr>
                <w:color w:val="000000" w:themeColor="text1"/>
              </w:rPr>
            </w:pPr>
            <w:r w:rsidRPr="002C4569">
              <w:rPr>
                <w:color w:val="000000" w:themeColor="text1"/>
              </w:rPr>
              <w:t>0,90</w:t>
            </w:r>
          </w:p>
        </w:tc>
        <w:tc>
          <w:tcPr>
            <w:tcW w:w="976" w:type="dxa"/>
            <w:tcBorders>
              <w:top w:val="nil"/>
              <w:left w:val="nil"/>
              <w:bottom w:val="nil"/>
              <w:right w:val="nil"/>
            </w:tcBorders>
            <w:shd w:val="clear" w:color="auto" w:fill="auto"/>
            <w:noWrap/>
            <w:vAlign w:val="bottom"/>
            <w:hideMark/>
          </w:tcPr>
          <w:p w14:paraId="2258747C" w14:textId="77777777" w:rsidR="00520BC3" w:rsidRPr="002C4569" w:rsidRDefault="00520BC3" w:rsidP="00B143F2">
            <w:pPr>
              <w:jc w:val="center"/>
              <w:rPr>
                <w:color w:val="000000" w:themeColor="text1"/>
              </w:rPr>
            </w:pPr>
            <w:r w:rsidRPr="002C4569">
              <w:rPr>
                <w:color w:val="000000" w:themeColor="text1"/>
              </w:rPr>
              <w:t>0,44</w:t>
            </w:r>
          </w:p>
        </w:tc>
        <w:tc>
          <w:tcPr>
            <w:tcW w:w="976" w:type="dxa"/>
            <w:tcBorders>
              <w:top w:val="nil"/>
              <w:left w:val="nil"/>
              <w:bottom w:val="nil"/>
              <w:right w:val="nil"/>
            </w:tcBorders>
            <w:shd w:val="clear" w:color="auto" w:fill="auto"/>
            <w:noWrap/>
            <w:vAlign w:val="bottom"/>
            <w:hideMark/>
          </w:tcPr>
          <w:p w14:paraId="36797105" w14:textId="77777777" w:rsidR="00520BC3" w:rsidRPr="002C4569" w:rsidRDefault="00520BC3" w:rsidP="00B143F2">
            <w:pPr>
              <w:jc w:val="center"/>
              <w:rPr>
                <w:color w:val="000000" w:themeColor="text1"/>
              </w:rPr>
            </w:pPr>
            <w:r w:rsidRPr="002C4569">
              <w:rPr>
                <w:color w:val="000000" w:themeColor="text1"/>
              </w:rPr>
              <w:t>0,00</w:t>
            </w:r>
          </w:p>
        </w:tc>
        <w:tc>
          <w:tcPr>
            <w:tcW w:w="1229" w:type="dxa"/>
            <w:tcBorders>
              <w:top w:val="nil"/>
              <w:left w:val="nil"/>
              <w:bottom w:val="nil"/>
              <w:right w:val="nil"/>
            </w:tcBorders>
            <w:shd w:val="clear" w:color="auto" w:fill="auto"/>
            <w:noWrap/>
            <w:vAlign w:val="bottom"/>
            <w:hideMark/>
          </w:tcPr>
          <w:p w14:paraId="6BF19A97" w14:textId="77777777" w:rsidR="00520BC3" w:rsidRPr="002C4569" w:rsidRDefault="00520BC3" w:rsidP="00B143F2">
            <w:pPr>
              <w:jc w:val="center"/>
              <w:rPr>
                <w:color w:val="000000" w:themeColor="text1"/>
              </w:rPr>
            </w:pPr>
            <w:r w:rsidRPr="002C4569">
              <w:rPr>
                <w:color w:val="000000" w:themeColor="text1"/>
              </w:rPr>
              <w:t>0,00</w:t>
            </w:r>
          </w:p>
        </w:tc>
      </w:tr>
      <w:tr w:rsidR="00520BC3" w:rsidRPr="002C4569" w14:paraId="26B28EC9" w14:textId="77777777" w:rsidTr="00B143F2">
        <w:trPr>
          <w:trHeight w:val="300"/>
        </w:trPr>
        <w:tc>
          <w:tcPr>
            <w:tcW w:w="2197" w:type="dxa"/>
            <w:tcBorders>
              <w:top w:val="nil"/>
              <w:left w:val="nil"/>
              <w:bottom w:val="nil"/>
              <w:right w:val="nil"/>
            </w:tcBorders>
            <w:shd w:val="clear" w:color="auto" w:fill="auto"/>
            <w:noWrap/>
            <w:vAlign w:val="bottom"/>
            <w:hideMark/>
          </w:tcPr>
          <w:p w14:paraId="43A9D675" w14:textId="77777777" w:rsidR="00520BC3" w:rsidRPr="002C4569" w:rsidRDefault="00520BC3" w:rsidP="00B143F2">
            <w:pPr>
              <w:rPr>
                <w:color w:val="000000" w:themeColor="text1"/>
              </w:rPr>
            </w:pPr>
            <w:r w:rsidRPr="002C4569">
              <w:rPr>
                <w:color w:val="000000" w:themeColor="text1"/>
              </w:rPr>
              <w:t>Suplemento mineral</w:t>
            </w:r>
          </w:p>
        </w:tc>
        <w:tc>
          <w:tcPr>
            <w:tcW w:w="1689" w:type="dxa"/>
            <w:tcBorders>
              <w:top w:val="nil"/>
              <w:left w:val="nil"/>
              <w:bottom w:val="nil"/>
              <w:right w:val="nil"/>
            </w:tcBorders>
            <w:vAlign w:val="bottom"/>
          </w:tcPr>
          <w:p w14:paraId="65952C1B" w14:textId="77777777" w:rsidR="00520BC3" w:rsidRPr="002C4569" w:rsidRDefault="00520BC3" w:rsidP="00B143F2">
            <w:pPr>
              <w:jc w:val="center"/>
              <w:rPr>
                <w:color w:val="000000" w:themeColor="text1"/>
              </w:rPr>
            </w:pPr>
            <w:r w:rsidRPr="002C4569">
              <w:rPr>
                <w:color w:val="000000" w:themeColor="text1"/>
              </w:rPr>
              <w:t>8,00</w:t>
            </w:r>
          </w:p>
        </w:tc>
        <w:tc>
          <w:tcPr>
            <w:tcW w:w="1083" w:type="dxa"/>
            <w:tcBorders>
              <w:top w:val="nil"/>
              <w:left w:val="nil"/>
              <w:bottom w:val="nil"/>
              <w:right w:val="nil"/>
            </w:tcBorders>
            <w:shd w:val="clear" w:color="auto" w:fill="auto"/>
            <w:noWrap/>
            <w:vAlign w:val="bottom"/>
            <w:hideMark/>
          </w:tcPr>
          <w:p w14:paraId="26C9ED57" w14:textId="77777777" w:rsidR="00520BC3" w:rsidRPr="002C4569" w:rsidRDefault="00520BC3" w:rsidP="00B143F2">
            <w:pPr>
              <w:jc w:val="center"/>
              <w:rPr>
                <w:color w:val="000000" w:themeColor="text1"/>
              </w:rPr>
            </w:pPr>
            <w:r w:rsidRPr="002C4569">
              <w:rPr>
                <w:color w:val="000000" w:themeColor="text1"/>
              </w:rPr>
              <w:t>5,84</w:t>
            </w:r>
          </w:p>
        </w:tc>
        <w:tc>
          <w:tcPr>
            <w:tcW w:w="976" w:type="dxa"/>
            <w:tcBorders>
              <w:top w:val="nil"/>
              <w:left w:val="nil"/>
              <w:bottom w:val="nil"/>
              <w:right w:val="nil"/>
            </w:tcBorders>
            <w:shd w:val="clear" w:color="auto" w:fill="auto"/>
            <w:noWrap/>
            <w:vAlign w:val="bottom"/>
            <w:hideMark/>
          </w:tcPr>
          <w:p w14:paraId="2BA2DACE" w14:textId="77777777" w:rsidR="00520BC3" w:rsidRPr="002C4569" w:rsidRDefault="00520BC3" w:rsidP="00B143F2">
            <w:pPr>
              <w:jc w:val="center"/>
              <w:rPr>
                <w:color w:val="000000" w:themeColor="text1"/>
              </w:rPr>
            </w:pPr>
            <w:r w:rsidRPr="002C4569">
              <w:rPr>
                <w:color w:val="000000" w:themeColor="text1"/>
              </w:rPr>
              <w:t>5,84</w:t>
            </w:r>
          </w:p>
        </w:tc>
        <w:tc>
          <w:tcPr>
            <w:tcW w:w="976" w:type="dxa"/>
            <w:tcBorders>
              <w:top w:val="nil"/>
              <w:left w:val="nil"/>
              <w:bottom w:val="nil"/>
              <w:right w:val="nil"/>
            </w:tcBorders>
            <w:shd w:val="clear" w:color="auto" w:fill="auto"/>
            <w:noWrap/>
            <w:vAlign w:val="bottom"/>
            <w:hideMark/>
          </w:tcPr>
          <w:p w14:paraId="21B0CD28" w14:textId="77777777" w:rsidR="00520BC3" w:rsidRPr="002C4569" w:rsidRDefault="00520BC3" w:rsidP="00B143F2">
            <w:pPr>
              <w:jc w:val="center"/>
              <w:rPr>
                <w:color w:val="000000" w:themeColor="text1"/>
              </w:rPr>
            </w:pPr>
            <w:r w:rsidRPr="002C4569">
              <w:rPr>
                <w:color w:val="000000" w:themeColor="text1"/>
              </w:rPr>
              <w:t>4,96</w:t>
            </w:r>
          </w:p>
        </w:tc>
        <w:tc>
          <w:tcPr>
            <w:tcW w:w="1229" w:type="dxa"/>
            <w:tcBorders>
              <w:top w:val="nil"/>
              <w:left w:val="nil"/>
              <w:bottom w:val="nil"/>
              <w:right w:val="nil"/>
            </w:tcBorders>
            <w:shd w:val="clear" w:color="auto" w:fill="auto"/>
            <w:noWrap/>
            <w:vAlign w:val="bottom"/>
            <w:hideMark/>
          </w:tcPr>
          <w:p w14:paraId="16BB337A" w14:textId="77777777" w:rsidR="00520BC3" w:rsidRPr="002C4569" w:rsidRDefault="00520BC3" w:rsidP="00B143F2">
            <w:pPr>
              <w:jc w:val="center"/>
              <w:rPr>
                <w:color w:val="000000" w:themeColor="text1"/>
              </w:rPr>
            </w:pPr>
            <w:r w:rsidRPr="002C4569">
              <w:rPr>
                <w:color w:val="000000" w:themeColor="text1"/>
              </w:rPr>
              <w:t>4,16</w:t>
            </w:r>
          </w:p>
        </w:tc>
      </w:tr>
      <w:tr w:rsidR="00520BC3" w:rsidRPr="002C4569" w14:paraId="5D600CE3" w14:textId="77777777" w:rsidTr="00B143F2">
        <w:trPr>
          <w:trHeight w:val="300"/>
        </w:trPr>
        <w:tc>
          <w:tcPr>
            <w:tcW w:w="2197" w:type="dxa"/>
            <w:tcBorders>
              <w:top w:val="nil"/>
              <w:left w:val="nil"/>
              <w:bottom w:val="single" w:sz="4" w:space="0" w:color="auto"/>
              <w:right w:val="nil"/>
            </w:tcBorders>
            <w:shd w:val="clear" w:color="auto" w:fill="auto"/>
            <w:noWrap/>
            <w:vAlign w:val="bottom"/>
            <w:hideMark/>
          </w:tcPr>
          <w:p w14:paraId="2B1C8917" w14:textId="77777777" w:rsidR="00520BC3" w:rsidRPr="002C4569" w:rsidRDefault="00520BC3" w:rsidP="00B143F2">
            <w:pPr>
              <w:rPr>
                <w:color w:val="000000" w:themeColor="text1"/>
              </w:rPr>
            </w:pPr>
            <w:r w:rsidRPr="002C4569">
              <w:rPr>
                <w:color w:val="000000" w:themeColor="text1"/>
              </w:rPr>
              <w:t>Calcário calcítico</w:t>
            </w:r>
          </w:p>
        </w:tc>
        <w:tc>
          <w:tcPr>
            <w:tcW w:w="1689" w:type="dxa"/>
            <w:tcBorders>
              <w:top w:val="nil"/>
              <w:left w:val="nil"/>
              <w:bottom w:val="single" w:sz="4" w:space="0" w:color="auto"/>
              <w:right w:val="nil"/>
            </w:tcBorders>
            <w:vAlign w:val="bottom"/>
          </w:tcPr>
          <w:p w14:paraId="00C4098E" w14:textId="77777777" w:rsidR="00520BC3" w:rsidRPr="002C4569" w:rsidRDefault="00520BC3" w:rsidP="00B143F2">
            <w:pPr>
              <w:jc w:val="center"/>
              <w:rPr>
                <w:color w:val="000000" w:themeColor="text1"/>
              </w:rPr>
            </w:pPr>
            <w:r w:rsidRPr="002C4569">
              <w:rPr>
                <w:color w:val="000000" w:themeColor="text1"/>
              </w:rPr>
              <w:t>0,25</w:t>
            </w:r>
          </w:p>
        </w:tc>
        <w:tc>
          <w:tcPr>
            <w:tcW w:w="1083" w:type="dxa"/>
            <w:tcBorders>
              <w:top w:val="nil"/>
              <w:left w:val="nil"/>
              <w:bottom w:val="single" w:sz="4" w:space="0" w:color="auto"/>
              <w:right w:val="nil"/>
            </w:tcBorders>
            <w:shd w:val="clear" w:color="auto" w:fill="auto"/>
            <w:noWrap/>
            <w:vAlign w:val="bottom"/>
            <w:hideMark/>
          </w:tcPr>
          <w:p w14:paraId="7BAF4A06" w14:textId="77777777" w:rsidR="00520BC3" w:rsidRPr="002C4569" w:rsidRDefault="00520BC3" w:rsidP="00B143F2">
            <w:pPr>
              <w:jc w:val="center"/>
              <w:rPr>
                <w:color w:val="000000" w:themeColor="text1"/>
              </w:rPr>
            </w:pPr>
            <w:r w:rsidRPr="002C4569">
              <w:rPr>
                <w:color w:val="000000" w:themeColor="text1"/>
              </w:rPr>
              <w:t>0,10</w:t>
            </w:r>
          </w:p>
        </w:tc>
        <w:tc>
          <w:tcPr>
            <w:tcW w:w="976" w:type="dxa"/>
            <w:tcBorders>
              <w:top w:val="nil"/>
              <w:left w:val="nil"/>
              <w:bottom w:val="single" w:sz="4" w:space="0" w:color="auto"/>
              <w:right w:val="nil"/>
            </w:tcBorders>
            <w:shd w:val="clear" w:color="auto" w:fill="auto"/>
            <w:noWrap/>
            <w:vAlign w:val="bottom"/>
            <w:hideMark/>
          </w:tcPr>
          <w:p w14:paraId="0EB7C64A" w14:textId="77777777" w:rsidR="00520BC3" w:rsidRPr="002C4569" w:rsidRDefault="00520BC3" w:rsidP="00B143F2">
            <w:pPr>
              <w:jc w:val="center"/>
              <w:rPr>
                <w:color w:val="000000" w:themeColor="text1"/>
              </w:rPr>
            </w:pPr>
            <w:r w:rsidRPr="002C4569">
              <w:rPr>
                <w:color w:val="000000" w:themeColor="text1"/>
              </w:rPr>
              <w:t>0,15</w:t>
            </w:r>
          </w:p>
        </w:tc>
        <w:tc>
          <w:tcPr>
            <w:tcW w:w="976" w:type="dxa"/>
            <w:tcBorders>
              <w:top w:val="nil"/>
              <w:left w:val="nil"/>
              <w:bottom w:val="single" w:sz="4" w:space="0" w:color="auto"/>
              <w:right w:val="nil"/>
            </w:tcBorders>
            <w:shd w:val="clear" w:color="auto" w:fill="auto"/>
            <w:noWrap/>
            <w:vAlign w:val="bottom"/>
            <w:hideMark/>
          </w:tcPr>
          <w:p w14:paraId="3B3EB882" w14:textId="77777777" w:rsidR="00520BC3" w:rsidRPr="002C4569" w:rsidRDefault="00520BC3" w:rsidP="00B143F2">
            <w:pPr>
              <w:jc w:val="center"/>
              <w:rPr>
                <w:color w:val="000000" w:themeColor="text1"/>
              </w:rPr>
            </w:pPr>
            <w:r w:rsidRPr="002C4569">
              <w:rPr>
                <w:color w:val="000000" w:themeColor="text1"/>
              </w:rPr>
              <w:t>0,231</w:t>
            </w:r>
          </w:p>
        </w:tc>
        <w:tc>
          <w:tcPr>
            <w:tcW w:w="1229" w:type="dxa"/>
            <w:tcBorders>
              <w:top w:val="nil"/>
              <w:left w:val="nil"/>
              <w:bottom w:val="single" w:sz="4" w:space="0" w:color="auto"/>
              <w:right w:val="nil"/>
            </w:tcBorders>
            <w:shd w:val="clear" w:color="auto" w:fill="auto"/>
            <w:noWrap/>
            <w:vAlign w:val="bottom"/>
            <w:hideMark/>
          </w:tcPr>
          <w:p w14:paraId="703932D5" w14:textId="77777777" w:rsidR="00520BC3" w:rsidRPr="002C4569" w:rsidRDefault="00520BC3" w:rsidP="00B143F2">
            <w:pPr>
              <w:jc w:val="center"/>
              <w:rPr>
                <w:color w:val="000000" w:themeColor="text1"/>
              </w:rPr>
            </w:pPr>
            <w:r w:rsidRPr="002C4569">
              <w:rPr>
                <w:color w:val="000000" w:themeColor="text1"/>
              </w:rPr>
              <w:t>0,25</w:t>
            </w:r>
          </w:p>
        </w:tc>
      </w:tr>
      <w:tr w:rsidR="00520BC3" w:rsidRPr="002C4569" w14:paraId="48F83293" w14:textId="77777777" w:rsidTr="00B143F2">
        <w:trPr>
          <w:trHeight w:val="300"/>
        </w:trPr>
        <w:tc>
          <w:tcPr>
            <w:tcW w:w="2197" w:type="dxa"/>
            <w:tcBorders>
              <w:top w:val="single" w:sz="4" w:space="0" w:color="auto"/>
              <w:left w:val="nil"/>
              <w:bottom w:val="single" w:sz="4" w:space="0" w:color="auto"/>
              <w:right w:val="nil"/>
            </w:tcBorders>
            <w:shd w:val="clear" w:color="auto" w:fill="auto"/>
            <w:noWrap/>
            <w:vAlign w:val="bottom"/>
            <w:hideMark/>
          </w:tcPr>
          <w:p w14:paraId="48DB55E1" w14:textId="77777777" w:rsidR="00520BC3" w:rsidRPr="002C4569" w:rsidRDefault="00520BC3" w:rsidP="00B143F2">
            <w:pPr>
              <w:rPr>
                <w:color w:val="000000" w:themeColor="text1"/>
              </w:rPr>
            </w:pPr>
            <w:r w:rsidRPr="002C4569">
              <w:rPr>
                <w:color w:val="000000" w:themeColor="text1"/>
              </w:rPr>
              <w:t>Total (R$/kg)</w:t>
            </w:r>
          </w:p>
        </w:tc>
        <w:tc>
          <w:tcPr>
            <w:tcW w:w="1689" w:type="dxa"/>
            <w:tcBorders>
              <w:top w:val="single" w:sz="4" w:space="0" w:color="auto"/>
              <w:left w:val="nil"/>
              <w:bottom w:val="single" w:sz="4" w:space="0" w:color="auto"/>
              <w:right w:val="nil"/>
            </w:tcBorders>
            <w:vAlign w:val="bottom"/>
          </w:tcPr>
          <w:p w14:paraId="217A646B" w14:textId="77777777" w:rsidR="00520BC3" w:rsidRPr="002C4569" w:rsidRDefault="00520BC3" w:rsidP="00B143F2">
            <w:pPr>
              <w:jc w:val="center"/>
              <w:rPr>
                <w:color w:val="000000" w:themeColor="text1"/>
              </w:rPr>
            </w:pPr>
          </w:p>
        </w:tc>
        <w:tc>
          <w:tcPr>
            <w:tcW w:w="1083" w:type="dxa"/>
            <w:tcBorders>
              <w:top w:val="single" w:sz="4" w:space="0" w:color="auto"/>
              <w:left w:val="nil"/>
              <w:bottom w:val="single" w:sz="4" w:space="0" w:color="auto"/>
              <w:right w:val="nil"/>
            </w:tcBorders>
            <w:shd w:val="clear" w:color="auto" w:fill="auto"/>
            <w:noWrap/>
            <w:vAlign w:val="bottom"/>
            <w:hideMark/>
          </w:tcPr>
          <w:p w14:paraId="6F6B21E1" w14:textId="77777777" w:rsidR="00520BC3" w:rsidRPr="002C4569" w:rsidRDefault="00520BC3" w:rsidP="00B143F2">
            <w:pPr>
              <w:jc w:val="center"/>
              <w:rPr>
                <w:color w:val="000000" w:themeColor="text1"/>
              </w:rPr>
            </w:pPr>
            <w:r w:rsidRPr="002C4569">
              <w:rPr>
                <w:color w:val="000000" w:themeColor="text1"/>
              </w:rPr>
              <w:t>1,10</w:t>
            </w:r>
          </w:p>
        </w:tc>
        <w:tc>
          <w:tcPr>
            <w:tcW w:w="976" w:type="dxa"/>
            <w:tcBorders>
              <w:top w:val="single" w:sz="4" w:space="0" w:color="auto"/>
              <w:left w:val="nil"/>
              <w:bottom w:val="single" w:sz="4" w:space="0" w:color="auto"/>
              <w:right w:val="nil"/>
            </w:tcBorders>
            <w:shd w:val="clear" w:color="auto" w:fill="auto"/>
            <w:noWrap/>
            <w:vAlign w:val="bottom"/>
            <w:hideMark/>
          </w:tcPr>
          <w:p w14:paraId="7BFF99BD" w14:textId="77777777" w:rsidR="00520BC3" w:rsidRPr="002C4569" w:rsidRDefault="00520BC3" w:rsidP="00B143F2">
            <w:pPr>
              <w:jc w:val="center"/>
              <w:rPr>
                <w:color w:val="000000" w:themeColor="text1"/>
                <w:vertAlign w:val="superscript"/>
              </w:rPr>
            </w:pPr>
            <w:r w:rsidRPr="002C4569">
              <w:rPr>
                <w:color w:val="000000" w:themeColor="text1"/>
              </w:rPr>
              <w:t>0,92</w:t>
            </w:r>
            <w:r w:rsidRPr="002C4569">
              <w:rPr>
                <w:color w:val="000000" w:themeColor="text1"/>
                <w:vertAlign w:val="superscript"/>
              </w:rPr>
              <w:t>1</w:t>
            </w:r>
          </w:p>
        </w:tc>
        <w:tc>
          <w:tcPr>
            <w:tcW w:w="976" w:type="dxa"/>
            <w:tcBorders>
              <w:top w:val="single" w:sz="4" w:space="0" w:color="auto"/>
              <w:left w:val="nil"/>
              <w:bottom w:val="single" w:sz="4" w:space="0" w:color="auto"/>
              <w:right w:val="nil"/>
            </w:tcBorders>
            <w:shd w:val="clear" w:color="auto" w:fill="auto"/>
            <w:noWrap/>
            <w:vAlign w:val="bottom"/>
            <w:hideMark/>
          </w:tcPr>
          <w:p w14:paraId="17B9E22C" w14:textId="77777777" w:rsidR="00520BC3" w:rsidRPr="002C4569" w:rsidRDefault="00520BC3" w:rsidP="00B143F2">
            <w:pPr>
              <w:jc w:val="center"/>
              <w:rPr>
                <w:color w:val="000000" w:themeColor="text1"/>
                <w:vertAlign w:val="superscript"/>
              </w:rPr>
            </w:pPr>
            <w:r w:rsidRPr="002C4569">
              <w:rPr>
                <w:color w:val="000000" w:themeColor="text1"/>
              </w:rPr>
              <w:t>0,74</w:t>
            </w:r>
            <w:r w:rsidRPr="002C4569">
              <w:rPr>
                <w:color w:val="000000" w:themeColor="text1"/>
                <w:vertAlign w:val="superscript"/>
              </w:rPr>
              <w:t>2</w:t>
            </w:r>
          </w:p>
        </w:tc>
        <w:tc>
          <w:tcPr>
            <w:tcW w:w="1229" w:type="dxa"/>
            <w:tcBorders>
              <w:top w:val="single" w:sz="4" w:space="0" w:color="auto"/>
              <w:left w:val="nil"/>
              <w:bottom w:val="single" w:sz="4" w:space="0" w:color="auto"/>
              <w:right w:val="nil"/>
            </w:tcBorders>
            <w:shd w:val="clear" w:color="auto" w:fill="auto"/>
            <w:noWrap/>
            <w:vAlign w:val="bottom"/>
            <w:hideMark/>
          </w:tcPr>
          <w:p w14:paraId="512664DC" w14:textId="77777777" w:rsidR="00520BC3" w:rsidRPr="002C4569" w:rsidRDefault="00520BC3" w:rsidP="00B143F2">
            <w:pPr>
              <w:jc w:val="center"/>
              <w:rPr>
                <w:color w:val="000000" w:themeColor="text1"/>
                <w:vertAlign w:val="superscript"/>
              </w:rPr>
            </w:pPr>
            <w:r w:rsidRPr="002C4569">
              <w:rPr>
                <w:color w:val="000000" w:themeColor="text1"/>
              </w:rPr>
              <w:t>0,56</w:t>
            </w:r>
            <w:r w:rsidRPr="002C4569">
              <w:rPr>
                <w:color w:val="000000" w:themeColor="text1"/>
                <w:vertAlign w:val="superscript"/>
              </w:rPr>
              <w:t>3</w:t>
            </w:r>
          </w:p>
        </w:tc>
      </w:tr>
    </w:tbl>
    <w:p w14:paraId="74B90565" w14:textId="77777777" w:rsidR="00520BC3" w:rsidRPr="002C4569" w:rsidRDefault="00520BC3" w:rsidP="00520BC3">
      <w:pPr>
        <w:spacing w:line="360" w:lineRule="auto"/>
        <w:jc w:val="both"/>
        <w:rPr>
          <w:color w:val="000000" w:themeColor="text1"/>
          <w:sz w:val="22"/>
          <w:szCs w:val="22"/>
        </w:rPr>
      </w:pPr>
      <w:r w:rsidRPr="002C4569">
        <w:rPr>
          <w:color w:val="000000" w:themeColor="text1"/>
          <w:sz w:val="22"/>
          <w:szCs w:val="22"/>
          <w:vertAlign w:val="superscript"/>
        </w:rPr>
        <w:t xml:space="preserve">1,2,3 </w:t>
      </w:r>
      <w:r w:rsidRPr="002C4569">
        <w:rPr>
          <w:color w:val="000000" w:themeColor="text1"/>
          <w:sz w:val="22"/>
          <w:szCs w:val="22"/>
        </w:rPr>
        <w:t xml:space="preserve">representam, respectivamente, 83,6, 67,3 e 50,9% do valor da dieta controle </w:t>
      </w:r>
    </w:p>
    <w:p w14:paraId="7910E548" w14:textId="77777777" w:rsidR="00520BC3" w:rsidRPr="002C4569" w:rsidRDefault="00520BC3" w:rsidP="00520BC3">
      <w:pPr>
        <w:rPr>
          <w:color w:val="000000" w:themeColor="text1"/>
        </w:rPr>
      </w:pPr>
    </w:p>
    <w:p w14:paraId="1838E316" w14:textId="77777777" w:rsidR="00520BC3" w:rsidRPr="002C4569" w:rsidRDefault="00520BC3" w:rsidP="00520BC3">
      <w:pPr>
        <w:spacing w:line="360" w:lineRule="auto"/>
        <w:ind w:firstLine="708"/>
        <w:jc w:val="both"/>
        <w:rPr>
          <w:color w:val="000000" w:themeColor="text1"/>
        </w:rPr>
      </w:pPr>
      <w:r w:rsidRPr="002C4569">
        <w:rPr>
          <w:color w:val="000000" w:themeColor="text1"/>
        </w:rPr>
        <w:t xml:space="preserve">No entanto, com o menor custo, a dieta com 60% de resíduo de tomate foi o que apresentou a menor produção de leite avaliada dentre os demais níveis. A melhor produção de leite foi obtida na inclusão de 40% de RT, com custo médio de R$ 0,74/kg. </w:t>
      </w:r>
    </w:p>
    <w:p w14:paraId="596C7412" w14:textId="77777777" w:rsidR="00520BC3" w:rsidRPr="002C4569" w:rsidRDefault="00520BC3" w:rsidP="00520BC3">
      <w:pPr>
        <w:spacing w:line="360" w:lineRule="auto"/>
        <w:ind w:firstLine="708"/>
        <w:jc w:val="both"/>
        <w:rPr>
          <w:color w:val="000000" w:themeColor="text1"/>
        </w:rPr>
      </w:pPr>
      <w:r w:rsidRPr="002C4569">
        <w:rPr>
          <w:color w:val="000000" w:themeColor="text1"/>
        </w:rPr>
        <w:lastRenderedPageBreak/>
        <w:t xml:space="preserve">Os resultados do custo de arraçoamento se mostraram favoráveis para o mais alto nível de inclusão de resíduo de tomate. Isso se deve ao fato desta dieta ter apresentado o menor consumo de ração e a sua dieta ser a mais barata dentre as estudadas. Porém este baixo custo de alimentação proporcionou a menor renda e margem bruta relativa (Figura 3). </w:t>
      </w:r>
    </w:p>
    <w:p w14:paraId="30ADAF68" w14:textId="77777777" w:rsidR="00520BC3" w:rsidRPr="002C4569" w:rsidRDefault="00520BC3" w:rsidP="00520BC3">
      <w:pPr>
        <w:spacing w:line="360" w:lineRule="auto"/>
        <w:ind w:firstLine="708"/>
        <w:jc w:val="both"/>
        <w:rPr>
          <w:color w:val="000000" w:themeColor="text1"/>
        </w:rPr>
      </w:pPr>
    </w:p>
    <w:p w14:paraId="122EEC98" w14:textId="77777777" w:rsidR="00520BC3" w:rsidRPr="002C4569" w:rsidRDefault="00520BC3" w:rsidP="00520BC3">
      <w:pPr>
        <w:spacing w:line="360" w:lineRule="auto"/>
        <w:ind w:firstLine="708"/>
        <w:jc w:val="both"/>
        <w:rPr>
          <w:color w:val="000000" w:themeColor="text1"/>
        </w:rPr>
      </w:pPr>
      <w:r w:rsidRPr="002C4569">
        <w:rPr>
          <w:noProof/>
          <w:color w:val="000000" w:themeColor="text1"/>
        </w:rPr>
        <w:drawing>
          <wp:inline distT="0" distB="0" distL="0" distR="0" wp14:anchorId="6E8803CA" wp14:editId="730650E5">
            <wp:extent cx="5400040" cy="405384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4053840"/>
                    </a:xfrm>
                    <a:prstGeom prst="rect">
                      <a:avLst/>
                    </a:prstGeom>
                  </pic:spPr>
                </pic:pic>
              </a:graphicData>
            </a:graphic>
          </wp:inline>
        </w:drawing>
      </w:r>
    </w:p>
    <w:p w14:paraId="2D374575" w14:textId="77777777" w:rsidR="00520BC3" w:rsidRPr="002C4569" w:rsidRDefault="00520BC3" w:rsidP="00520BC3">
      <w:pPr>
        <w:spacing w:line="360" w:lineRule="auto"/>
        <w:ind w:firstLine="708"/>
        <w:jc w:val="both"/>
        <w:rPr>
          <w:color w:val="000000" w:themeColor="text1"/>
        </w:rPr>
      </w:pPr>
    </w:p>
    <w:p w14:paraId="3C7062DC" w14:textId="77777777" w:rsidR="00520BC3" w:rsidRPr="002C4569" w:rsidRDefault="00520BC3" w:rsidP="00520BC3">
      <w:pPr>
        <w:spacing w:line="360" w:lineRule="auto"/>
        <w:jc w:val="both"/>
        <w:rPr>
          <w:color w:val="000000" w:themeColor="text1"/>
        </w:rPr>
      </w:pPr>
      <w:r w:rsidRPr="002C4569">
        <w:rPr>
          <w:color w:val="000000" w:themeColor="text1"/>
        </w:rPr>
        <w:t>Figura 3. Custo de arraçoamento, renda bruta e margem bruta relativa dos níveis de resíduo industrial de tomate em dietas de cabras leiteiras.</w:t>
      </w:r>
    </w:p>
    <w:p w14:paraId="3E8D6518" w14:textId="77777777" w:rsidR="00520BC3" w:rsidRPr="002C4569" w:rsidRDefault="00520BC3" w:rsidP="00520BC3">
      <w:pPr>
        <w:spacing w:line="360" w:lineRule="auto"/>
        <w:ind w:firstLine="708"/>
        <w:jc w:val="both"/>
        <w:rPr>
          <w:color w:val="000000" w:themeColor="text1"/>
        </w:rPr>
      </w:pPr>
    </w:p>
    <w:p w14:paraId="516C1505" w14:textId="77777777" w:rsidR="00520BC3" w:rsidRPr="002C4569" w:rsidRDefault="00520BC3" w:rsidP="00520BC3">
      <w:pPr>
        <w:spacing w:line="360" w:lineRule="auto"/>
        <w:ind w:firstLine="708"/>
        <w:jc w:val="both"/>
        <w:rPr>
          <w:color w:val="000000" w:themeColor="text1"/>
        </w:rPr>
      </w:pPr>
      <w:r w:rsidRPr="002C4569">
        <w:rPr>
          <w:color w:val="000000" w:themeColor="text1"/>
        </w:rPr>
        <w:t>Levando em consideração o preço do litro de leite de cabra praticado na região (R$ 2,50/L) e já sabendo o custo de arraçoamento de cada dieta, foi calculada a renda bruta, a margem bruta (R$/dia) e a margem bruta relativa (%). A Margem bruta relativa é calculada como porcentagem da margem bruta (R$/dia) em relação a dieta sem a inclusão do resíduo de tomate, com o objetivo de avaliar as diferenças de rentabilidade entre os tratamentos.  A inclusão de 40% RT obteve a melhor renda bruta e consequentemente a melhor margem bruta relativa.</w:t>
      </w:r>
    </w:p>
    <w:p w14:paraId="3A6F4FB6" w14:textId="77777777" w:rsidR="00520BC3" w:rsidRPr="002C4569" w:rsidRDefault="00520BC3" w:rsidP="00520BC3">
      <w:pPr>
        <w:pStyle w:val="Ttulo1"/>
        <w:spacing w:line="360" w:lineRule="auto"/>
        <w:rPr>
          <w:color w:val="000000" w:themeColor="text1"/>
        </w:rPr>
      </w:pPr>
    </w:p>
    <w:p w14:paraId="5B51CC5C" w14:textId="77777777" w:rsidR="00520BC3" w:rsidRPr="002C4569" w:rsidRDefault="00520BC3" w:rsidP="00520BC3">
      <w:pPr>
        <w:pStyle w:val="Ttulo1"/>
        <w:spacing w:line="360" w:lineRule="auto"/>
        <w:rPr>
          <w:color w:val="000000" w:themeColor="text1"/>
        </w:rPr>
      </w:pPr>
      <w:bookmarkStart w:id="49" w:name="_Toc445756392"/>
      <w:bookmarkStart w:id="50" w:name="_Toc37741568"/>
      <w:r w:rsidRPr="002C4569">
        <w:rPr>
          <w:color w:val="000000" w:themeColor="text1"/>
        </w:rPr>
        <w:t>5. CONCLUSÕES</w:t>
      </w:r>
      <w:bookmarkEnd w:id="49"/>
      <w:bookmarkEnd w:id="50"/>
    </w:p>
    <w:p w14:paraId="6C19DE0E" w14:textId="77777777" w:rsidR="00520BC3" w:rsidRPr="002C4569" w:rsidRDefault="00520BC3" w:rsidP="00520BC3">
      <w:pPr>
        <w:spacing w:line="360" w:lineRule="auto"/>
        <w:jc w:val="both"/>
        <w:rPr>
          <w:color w:val="000000" w:themeColor="text1"/>
        </w:rPr>
      </w:pPr>
      <w:r>
        <w:rPr>
          <w:color w:val="000000" w:themeColor="text1"/>
        </w:rPr>
        <w:t>O</w:t>
      </w:r>
      <w:r w:rsidRPr="002C4569">
        <w:rPr>
          <w:color w:val="000000" w:themeColor="text1"/>
        </w:rPr>
        <w:t xml:space="preserve"> resíduo industrial de tomate (RIT) melhora a produção de leite e aumenta a produção os constituintes do leite (g/dia), além de diminuir os custos da ração até o nível de 40% </w:t>
      </w:r>
      <w:r>
        <w:rPr>
          <w:color w:val="000000" w:themeColor="text1"/>
        </w:rPr>
        <w:t xml:space="preserve">de </w:t>
      </w:r>
      <w:r w:rsidRPr="002C4569">
        <w:rPr>
          <w:color w:val="000000" w:themeColor="text1"/>
        </w:rPr>
        <w:t>substituição do farelo de soja pelo RIT em dietas de cabras em lactação.</w:t>
      </w:r>
    </w:p>
    <w:p w14:paraId="3768A9DC" w14:textId="77777777" w:rsidR="00520BC3" w:rsidRPr="002C4569" w:rsidRDefault="00520BC3" w:rsidP="00520BC3">
      <w:pPr>
        <w:pStyle w:val="Ttulo1"/>
        <w:rPr>
          <w:color w:val="000000" w:themeColor="text1"/>
        </w:rPr>
      </w:pPr>
    </w:p>
    <w:p w14:paraId="4549309E" w14:textId="77777777" w:rsidR="00520BC3" w:rsidRPr="002C4569" w:rsidRDefault="00520BC3" w:rsidP="00520BC3">
      <w:pPr>
        <w:pStyle w:val="Ttulo1"/>
        <w:jc w:val="left"/>
        <w:rPr>
          <w:color w:val="000000" w:themeColor="text1"/>
        </w:rPr>
      </w:pPr>
      <w:bookmarkStart w:id="51" w:name="_Toc445756393"/>
    </w:p>
    <w:p w14:paraId="23DAF31E" w14:textId="77777777" w:rsidR="00520BC3" w:rsidRPr="002C4569" w:rsidRDefault="00520BC3" w:rsidP="00520BC3">
      <w:pPr>
        <w:pStyle w:val="Ttulo1"/>
        <w:rPr>
          <w:color w:val="000000" w:themeColor="text1"/>
        </w:rPr>
      </w:pPr>
      <w:bookmarkStart w:id="52" w:name="_Toc37741569"/>
      <w:r w:rsidRPr="002C4569">
        <w:rPr>
          <w:color w:val="000000" w:themeColor="text1"/>
        </w:rPr>
        <w:t>6. REFERÊNCIAS BIBLIOGRÁFICAS</w:t>
      </w:r>
      <w:bookmarkEnd w:id="51"/>
      <w:bookmarkEnd w:id="52"/>
    </w:p>
    <w:p w14:paraId="21AD97F2" w14:textId="77777777" w:rsidR="00520BC3" w:rsidRPr="002C4569" w:rsidRDefault="00520BC3" w:rsidP="00520BC3">
      <w:pPr>
        <w:rPr>
          <w:color w:val="000000" w:themeColor="text1"/>
        </w:rPr>
      </w:pPr>
    </w:p>
    <w:p w14:paraId="1BAAF4C9" w14:textId="77777777" w:rsidR="00520BC3" w:rsidRPr="002C4569" w:rsidRDefault="00520BC3" w:rsidP="00520BC3">
      <w:pPr>
        <w:ind w:hanging="340"/>
        <w:rPr>
          <w:color w:val="000000" w:themeColor="text1"/>
        </w:rPr>
      </w:pPr>
    </w:p>
    <w:p w14:paraId="087D7CA5" w14:textId="77777777" w:rsidR="00520BC3" w:rsidRPr="002C4569" w:rsidRDefault="00520BC3" w:rsidP="00520BC3">
      <w:pPr>
        <w:spacing w:line="360" w:lineRule="auto"/>
        <w:ind w:left="426" w:hanging="406"/>
        <w:jc w:val="both"/>
        <w:rPr>
          <w:color w:val="000000" w:themeColor="text1"/>
          <w:lang w:val="en-US"/>
        </w:rPr>
      </w:pPr>
      <w:r>
        <w:rPr>
          <w:color w:val="000000" w:themeColor="text1"/>
        </w:rPr>
        <w:t>Abbeddou, S.,</w:t>
      </w:r>
      <w:r w:rsidRPr="002C4569">
        <w:rPr>
          <w:color w:val="000000" w:themeColor="text1"/>
        </w:rPr>
        <w:t xml:space="preserve"> Riwahi, S</w:t>
      </w:r>
      <w:r>
        <w:rPr>
          <w:color w:val="000000" w:themeColor="text1"/>
        </w:rPr>
        <w:t>.,</w:t>
      </w:r>
      <w:r w:rsidRPr="002C4569">
        <w:rPr>
          <w:color w:val="000000" w:themeColor="text1"/>
        </w:rPr>
        <w:t xml:space="preserve"> Iñiguez, S., 2011. </w:t>
      </w:r>
      <w:r w:rsidRPr="002C4569">
        <w:rPr>
          <w:color w:val="000000" w:themeColor="text1"/>
          <w:lang w:val="en-US"/>
        </w:rPr>
        <w:t>Ruminal degradability, digestibility, energy content, and influence on nitrogen turnover of various Mediterranean byprodu</w:t>
      </w:r>
      <w:r>
        <w:rPr>
          <w:color w:val="000000" w:themeColor="text1"/>
          <w:lang w:val="en-US"/>
        </w:rPr>
        <w:t>cts in fat-tailed Awassi sheep.</w:t>
      </w:r>
      <w:r w:rsidRPr="002C4569">
        <w:rPr>
          <w:color w:val="000000" w:themeColor="text1"/>
          <w:lang w:val="en-US"/>
        </w:rPr>
        <w:t xml:space="preserve"> </w:t>
      </w:r>
      <w:r w:rsidRPr="002C4569">
        <w:rPr>
          <w:bCs/>
          <w:color w:val="000000" w:themeColor="text1"/>
          <w:lang w:val="en-US"/>
        </w:rPr>
        <w:t>Animal Feed Science and Technology</w:t>
      </w:r>
      <w:r>
        <w:rPr>
          <w:color w:val="000000" w:themeColor="text1"/>
          <w:lang w:val="en-US"/>
        </w:rPr>
        <w:t xml:space="preserve">, </w:t>
      </w:r>
      <w:r w:rsidRPr="002C4569">
        <w:rPr>
          <w:color w:val="000000" w:themeColor="text1"/>
          <w:lang w:val="en-US"/>
        </w:rPr>
        <w:t>163</w:t>
      </w:r>
      <w:r>
        <w:rPr>
          <w:color w:val="000000" w:themeColor="text1"/>
          <w:lang w:val="en-US"/>
        </w:rPr>
        <w:t xml:space="preserve">, </w:t>
      </w:r>
      <w:r w:rsidRPr="002C4569">
        <w:rPr>
          <w:color w:val="000000" w:themeColor="text1"/>
          <w:lang w:val="en-US"/>
        </w:rPr>
        <w:t>99-110.</w:t>
      </w:r>
    </w:p>
    <w:p w14:paraId="51236D34" w14:textId="77777777" w:rsidR="00520BC3" w:rsidRPr="002C4569" w:rsidRDefault="00520BC3" w:rsidP="00520BC3">
      <w:pPr>
        <w:pStyle w:val="SemEspaamento"/>
        <w:spacing w:line="360" w:lineRule="auto"/>
        <w:ind w:left="426" w:hanging="406"/>
        <w:jc w:val="both"/>
        <w:rPr>
          <w:iCs/>
          <w:color w:val="000000" w:themeColor="text1"/>
          <w:lang w:val="en-US"/>
        </w:rPr>
      </w:pPr>
      <w:r>
        <w:rPr>
          <w:color w:val="000000" w:themeColor="text1"/>
          <w:lang w:val="en-US"/>
        </w:rPr>
        <w:t>Abdollahzadeh, F.,</w:t>
      </w:r>
      <w:r w:rsidRPr="002C4569">
        <w:rPr>
          <w:color w:val="000000" w:themeColor="text1"/>
          <w:lang w:val="en-US"/>
        </w:rPr>
        <w:t xml:space="preserve"> Pirmohammadi, R.</w:t>
      </w:r>
      <w:r>
        <w:rPr>
          <w:color w:val="000000" w:themeColor="text1"/>
          <w:lang w:val="en-US"/>
        </w:rPr>
        <w:t>,</w:t>
      </w:r>
      <w:r w:rsidRPr="002C4569">
        <w:rPr>
          <w:color w:val="000000" w:themeColor="text1"/>
          <w:lang w:val="en-US"/>
        </w:rPr>
        <w:t xml:space="preserve"> Fatehi, F.</w:t>
      </w:r>
      <w:r>
        <w:rPr>
          <w:color w:val="000000" w:themeColor="text1"/>
          <w:lang w:val="en-US"/>
        </w:rPr>
        <w:t>,</w:t>
      </w:r>
      <w:r w:rsidRPr="002C4569">
        <w:rPr>
          <w:color w:val="000000" w:themeColor="text1"/>
          <w:lang w:val="en-US"/>
        </w:rPr>
        <w:t xml:space="preserve"> Bernousi, I., 2010. </w:t>
      </w:r>
      <w:r w:rsidRPr="002C4569">
        <w:rPr>
          <w:bCs/>
          <w:color w:val="000000" w:themeColor="text1"/>
          <w:lang w:val="en-US"/>
        </w:rPr>
        <w:t>Effect Of Feeding Ensiled Mixed Tomato And Apple Pomace On Performance Of Holstein Dairy</w:t>
      </w:r>
      <w:r w:rsidRPr="002C4569">
        <w:rPr>
          <w:b/>
          <w:bCs/>
          <w:color w:val="000000" w:themeColor="text1"/>
          <w:lang w:val="en-US"/>
        </w:rPr>
        <w:t xml:space="preserve"> </w:t>
      </w:r>
      <w:r w:rsidRPr="002C4569">
        <w:rPr>
          <w:bCs/>
          <w:color w:val="000000" w:themeColor="text1"/>
          <w:lang w:val="en-US"/>
        </w:rPr>
        <w:t>Cows.</w:t>
      </w:r>
      <w:r w:rsidRPr="002C4569">
        <w:rPr>
          <w:b/>
          <w:bCs/>
          <w:color w:val="000000" w:themeColor="text1"/>
          <w:lang w:val="en-US"/>
        </w:rPr>
        <w:t xml:space="preserve"> </w:t>
      </w:r>
      <w:r>
        <w:rPr>
          <w:iCs/>
          <w:color w:val="000000" w:themeColor="text1"/>
          <w:lang w:val="en-US"/>
        </w:rPr>
        <w:t>Slovak Journal Animal Science</w:t>
      </w:r>
      <w:r w:rsidRPr="002C4569">
        <w:rPr>
          <w:iCs/>
          <w:color w:val="000000" w:themeColor="text1"/>
          <w:lang w:val="en-US"/>
        </w:rPr>
        <w:t>, 43</w:t>
      </w:r>
      <w:r>
        <w:rPr>
          <w:iCs/>
          <w:color w:val="000000" w:themeColor="text1"/>
          <w:lang w:val="en-US"/>
        </w:rPr>
        <w:t xml:space="preserve">, </w:t>
      </w:r>
      <w:r w:rsidRPr="002C4569">
        <w:rPr>
          <w:iCs/>
          <w:color w:val="000000" w:themeColor="text1"/>
          <w:lang w:val="en-US"/>
        </w:rPr>
        <w:t xml:space="preserve">31–35. </w:t>
      </w:r>
    </w:p>
    <w:p w14:paraId="5721449F" w14:textId="77777777" w:rsidR="00520BC3" w:rsidRPr="002C4569" w:rsidRDefault="00520BC3" w:rsidP="00520BC3">
      <w:pPr>
        <w:pStyle w:val="SemEspaamento"/>
        <w:spacing w:line="360" w:lineRule="auto"/>
        <w:ind w:left="426" w:hanging="406"/>
        <w:jc w:val="both"/>
        <w:rPr>
          <w:color w:val="000000" w:themeColor="text1"/>
        </w:rPr>
      </w:pPr>
      <w:r>
        <w:rPr>
          <w:color w:val="000000" w:themeColor="text1"/>
          <w:lang w:val="en-US"/>
        </w:rPr>
        <w:t>Abdu</w:t>
      </w:r>
      <w:r w:rsidRPr="002C4569">
        <w:rPr>
          <w:color w:val="000000" w:themeColor="text1"/>
          <w:lang w:val="en-US"/>
        </w:rPr>
        <w:t xml:space="preserve">llahzadeh, F., 2012. </w:t>
      </w:r>
      <w:r w:rsidRPr="002C4569">
        <w:rPr>
          <w:bCs/>
          <w:color w:val="000000" w:themeColor="text1"/>
          <w:lang w:val="en-US"/>
        </w:rPr>
        <w:t>The effect of tomato pomace on carcass traits, blood metabolites and fleece characteristic of growing Markhoz goat.</w:t>
      </w:r>
      <w:r w:rsidRPr="002C4569">
        <w:rPr>
          <w:b/>
          <w:bCs/>
          <w:color w:val="000000" w:themeColor="text1"/>
          <w:lang w:val="en-US"/>
        </w:rPr>
        <w:t xml:space="preserve"> </w:t>
      </w:r>
      <w:r>
        <w:rPr>
          <w:color w:val="000000" w:themeColor="text1"/>
        </w:rPr>
        <w:t>Journal of American Science, 8, 848-852</w:t>
      </w:r>
    </w:p>
    <w:p w14:paraId="325274B5" w14:textId="77777777" w:rsidR="00520BC3" w:rsidRPr="002C4569" w:rsidRDefault="00520BC3" w:rsidP="00520BC3">
      <w:pPr>
        <w:spacing w:line="360" w:lineRule="auto"/>
        <w:ind w:left="426" w:hanging="406"/>
        <w:jc w:val="both"/>
        <w:rPr>
          <w:color w:val="000000" w:themeColor="text1"/>
        </w:rPr>
      </w:pPr>
      <w:r w:rsidRPr="002C4569">
        <w:rPr>
          <w:color w:val="000000" w:themeColor="text1"/>
        </w:rPr>
        <w:t>Almeida, G.F.</w:t>
      </w:r>
      <w:r>
        <w:rPr>
          <w:color w:val="000000" w:themeColor="text1"/>
        </w:rPr>
        <w:t>,</w:t>
      </w:r>
      <w:r w:rsidRPr="002C4569">
        <w:rPr>
          <w:color w:val="000000" w:themeColor="text1"/>
        </w:rPr>
        <w:t xml:space="preserve"> 1992. </w:t>
      </w:r>
      <w:r w:rsidRPr="002C4569">
        <w:rPr>
          <w:bCs/>
          <w:color w:val="000000" w:themeColor="text1"/>
        </w:rPr>
        <w:t>Uso de bagaço de tomate na alimentação de animais.</w:t>
      </w:r>
      <w:r w:rsidRPr="002C4569">
        <w:rPr>
          <w:b/>
          <w:bCs/>
          <w:color w:val="000000" w:themeColor="text1"/>
        </w:rPr>
        <w:t xml:space="preserve"> </w:t>
      </w:r>
      <w:r w:rsidRPr="002C4569">
        <w:rPr>
          <w:color w:val="000000" w:themeColor="text1"/>
        </w:rPr>
        <w:t xml:space="preserve">Embrapa </w:t>
      </w:r>
      <w:r>
        <w:rPr>
          <w:color w:val="000000" w:themeColor="text1"/>
        </w:rPr>
        <w:t xml:space="preserve">Semiárido. Comunicado Técnico, </w:t>
      </w:r>
      <w:r w:rsidRPr="002C4569">
        <w:rPr>
          <w:color w:val="000000" w:themeColor="text1"/>
        </w:rPr>
        <w:t>49</w:t>
      </w:r>
      <w:r>
        <w:rPr>
          <w:color w:val="000000" w:themeColor="text1"/>
        </w:rPr>
        <w:t xml:space="preserve">, </w:t>
      </w:r>
      <w:r w:rsidRPr="002C4569">
        <w:rPr>
          <w:color w:val="000000" w:themeColor="text1"/>
        </w:rPr>
        <w:t>1-2.</w:t>
      </w:r>
    </w:p>
    <w:p w14:paraId="205421A4" w14:textId="77777777" w:rsidR="00520BC3" w:rsidRPr="00167332" w:rsidRDefault="00520BC3" w:rsidP="00520BC3">
      <w:pPr>
        <w:autoSpaceDE w:val="0"/>
        <w:autoSpaceDN w:val="0"/>
        <w:adjustRightInd w:val="0"/>
        <w:spacing w:line="360" w:lineRule="auto"/>
        <w:ind w:left="426" w:hanging="406"/>
        <w:jc w:val="both"/>
        <w:rPr>
          <w:rFonts w:eastAsiaTheme="minorHAnsi"/>
          <w:color w:val="000000" w:themeColor="text1"/>
          <w:lang w:eastAsia="en-US"/>
        </w:rPr>
      </w:pPr>
      <w:r w:rsidRPr="002C4569">
        <w:rPr>
          <w:rFonts w:eastAsiaTheme="minorHAnsi"/>
          <w:color w:val="000000" w:themeColor="text1"/>
          <w:lang w:eastAsia="en-US"/>
        </w:rPr>
        <w:t>Bártholo, G. F., 1994. Perdas e qualidade preocupam</w:t>
      </w:r>
      <w:r w:rsidRPr="002C4569">
        <w:rPr>
          <w:rFonts w:eastAsiaTheme="minorHAnsi"/>
          <w:b/>
          <w:bCs/>
          <w:color w:val="000000" w:themeColor="text1"/>
          <w:lang w:eastAsia="en-US"/>
        </w:rPr>
        <w:t xml:space="preserve">. </w:t>
      </w:r>
      <w:r>
        <w:rPr>
          <w:rFonts w:eastAsiaTheme="minorHAnsi"/>
          <w:bCs/>
          <w:color w:val="000000" w:themeColor="text1"/>
          <w:lang w:eastAsia="en-US"/>
        </w:rPr>
        <w:t xml:space="preserve">Informe Agropecuário, </w:t>
      </w:r>
      <w:r w:rsidRPr="00167332">
        <w:rPr>
          <w:rFonts w:eastAsiaTheme="minorHAnsi"/>
          <w:color w:val="000000" w:themeColor="text1"/>
          <w:lang w:eastAsia="en-US"/>
        </w:rPr>
        <w:t>17, 3</w:t>
      </w:r>
      <w:r>
        <w:rPr>
          <w:rFonts w:eastAsiaTheme="minorHAnsi"/>
          <w:color w:val="000000" w:themeColor="text1"/>
          <w:lang w:eastAsia="en-US"/>
        </w:rPr>
        <w:t>p.</w:t>
      </w:r>
    </w:p>
    <w:p w14:paraId="569B5AE8" w14:textId="77777777" w:rsidR="00520BC3" w:rsidRPr="00167332" w:rsidRDefault="00520BC3" w:rsidP="00520BC3">
      <w:pPr>
        <w:autoSpaceDE w:val="0"/>
        <w:autoSpaceDN w:val="0"/>
        <w:adjustRightInd w:val="0"/>
        <w:spacing w:line="360" w:lineRule="auto"/>
        <w:ind w:left="426" w:hanging="406"/>
        <w:jc w:val="both"/>
        <w:rPr>
          <w:rFonts w:eastAsiaTheme="minorHAnsi"/>
          <w:color w:val="000000" w:themeColor="text1"/>
          <w:lang w:eastAsia="en-US"/>
        </w:rPr>
      </w:pPr>
    </w:p>
    <w:p w14:paraId="20FB5751" w14:textId="77777777" w:rsidR="00520BC3" w:rsidRPr="002C4569" w:rsidRDefault="00520BC3" w:rsidP="00520BC3">
      <w:pPr>
        <w:autoSpaceDE w:val="0"/>
        <w:autoSpaceDN w:val="0"/>
        <w:adjustRightInd w:val="0"/>
        <w:spacing w:line="360" w:lineRule="auto"/>
        <w:ind w:left="426" w:hanging="406"/>
        <w:jc w:val="both"/>
        <w:rPr>
          <w:rFonts w:eastAsiaTheme="minorHAnsi"/>
          <w:color w:val="000000" w:themeColor="text1"/>
          <w:lang w:val="en-US" w:eastAsia="en-US"/>
        </w:rPr>
      </w:pPr>
      <w:r w:rsidRPr="00167332">
        <w:rPr>
          <w:rFonts w:eastAsiaTheme="minorHAnsi"/>
          <w:color w:val="000000" w:themeColor="text1"/>
          <w:lang w:eastAsia="en-US"/>
        </w:rPr>
        <w:t xml:space="preserve">Beauchemin, K.A., Yang, W.Z., Rode, L.M., 2003. </w:t>
      </w:r>
      <w:r w:rsidRPr="002C4569">
        <w:rPr>
          <w:rFonts w:eastAsiaTheme="minorHAnsi"/>
          <w:color w:val="000000" w:themeColor="text1"/>
          <w:lang w:val="en-US" w:eastAsia="en-US"/>
        </w:rPr>
        <w:t>Effects of particle size of alfalfabased dairy cow diets on chewing activity, ruminal fermentation, and milk production.</w:t>
      </w:r>
      <w:r w:rsidRPr="002C4569">
        <w:rPr>
          <w:b/>
          <w:bCs/>
          <w:color w:val="000000" w:themeColor="text1"/>
          <w:lang w:val="en-US"/>
        </w:rPr>
        <w:t xml:space="preserve"> </w:t>
      </w:r>
      <w:r w:rsidRPr="002C4569">
        <w:rPr>
          <w:bCs/>
          <w:color w:val="000000" w:themeColor="text1"/>
          <w:lang w:val="en-US"/>
        </w:rPr>
        <w:t>Journal</w:t>
      </w:r>
      <w:r w:rsidRPr="002C4569">
        <w:rPr>
          <w:color w:val="000000" w:themeColor="text1"/>
          <w:lang w:val="en-US"/>
        </w:rPr>
        <w:t xml:space="preserve"> of </w:t>
      </w:r>
      <w:r w:rsidRPr="002C4569">
        <w:rPr>
          <w:bCs/>
          <w:color w:val="000000" w:themeColor="text1"/>
          <w:lang w:val="en-US"/>
        </w:rPr>
        <w:t>Dairy</w:t>
      </w:r>
      <w:r w:rsidRPr="002C4569">
        <w:rPr>
          <w:color w:val="000000" w:themeColor="text1"/>
          <w:lang w:val="en-US"/>
        </w:rPr>
        <w:t xml:space="preserve"> </w:t>
      </w:r>
      <w:r w:rsidRPr="002C4569">
        <w:rPr>
          <w:bCs/>
          <w:color w:val="000000" w:themeColor="text1"/>
          <w:lang w:val="en-US"/>
        </w:rPr>
        <w:t>Science</w:t>
      </w:r>
      <w:r w:rsidRPr="002C4569">
        <w:rPr>
          <w:rFonts w:eastAsiaTheme="minorHAnsi"/>
          <w:color w:val="000000" w:themeColor="text1"/>
          <w:lang w:val="en-US" w:eastAsia="en-US"/>
        </w:rPr>
        <w:t>, 86</w:t>
      </w:r>
      <w:r>
        <w:rPr>
          <w:rFonts w:eastAsiaTheme="minorHAnsi"/>
          <w:color w:val="000000" w:themeColor="text1"/>
          <w:lang w:val="en-US" w:eastAsia="en-US"/>
        </w:rPr>
        <w:t xml:space="preserve">, </w:t>
      </w:r>
      <w:r w:rsidRPr="002C4569">
        <w:rPr>
          <w:rFonts w:eastAsiaTheme="minorHAnsi"/>
          <w:color w:val="000000" w:themeColor="text1"/>
          <w:lang w:val="en-US" w:eastAsia="en-US"/>
        </w:rPr>
        <w:t>630-643.</w:t>
      </w:r>
    </w:p>
    <w:p w14:paraId="65517A84" w14:textId="77777777" w:rsidR="00520BC3" w:rsidRPr="002C4569" w:rsidRDefault="00520BC3" w:rsidP="00520BC3">
      <w:pPr>
        <w:autoSpaceDE w:val="0"/>
        <w:autoSpaceDN w:val="0"/>
        <w:adjustRightInd w:val="0"/>
        <w:spacing w:line="360" w:lineRule="auto"/>
        <w:ind w:left="426" w:hanging="406"/>
        <w:jc w:val="both"/>
        <w:rPr>
          <w:rFonts w:eastAsiaTheme="minorHAnsi"/>
          <w:color w:val="000000" w:themeColor="text1"/>
          <w:lang w:val="en-US" w:eastAsia="en-US"/>
        </w:rPr>
      </w:pPr>
      <w:r>
        <w:rPr>
          <w:rFonts w:eastAsiaTheme="minorHAnsi"/>
          <w:color w:val="000000" w:themeColor="text1"/>
          <w:lang w:eastAsia="en-US"/>
        </w:rPr>
        <w:t>Belibasakis, N.</w:t>
      </w:r>
      <w:r w:rsidRPr="00167332">
        <w:rPr>
          <w:rFonts w:eastAsiaTheme="minorHAnsi"/>
          <w:color w:val="000000" w:themeColor="text1"/>
          <w:lang w:eastAsia="en-US"/>
        </w:rPr>
        <w:t>G.</w:t>
      </w:r>
      <w:r>
        <w:rPr>
          <w:rFonts w:eastAsiaTheme="minorHAnsi"/>
          <w:color w:val="000000" w:themeColor="text1"/>
          <w:lang w:eastAsia="en-US"/>
        </w:rPr>
        <w:t xml:space="preserve">, </w:t>
      </w:r>
      <w:r w:rsidRPr="00167332">
        <w:rPr>
          <w:rFonts w:eastAsiaTheme="minorHAnsi"/>
          <w:color w:val="000000" w:themeColor="text1"/>
          <w:lang w:eastAsia="en-US"/>
        </w:rPr>
        <w:t>Ambatzidiz, P.</w:t>
      </w:r>
      <w:r>
        <w:rPr>
          <w:rFonts w:eastAsiaTheme="minorHAnsi"/>
          <w:color w:val="000000" w:themeColor="text1"/>
          <w:lang w:eastAsia="en-US"/>
        </w:rPr>
        <w:t>,</w:t>
      </w:r>
      <w:r w:rsidRPr="00167332">
        <w:rPr>
          <w:rFonts w:eastAsiaTheme="minorHAnsi"/>
          <w:color w:val="000000" w:themeColor="text1"/>
          <w:lang w:eastAsia="en-US"/>
        </w:rPr>
        <w:t xml:space="preserve"> 1995. </w:t>
      </w:r>
      <w:r w:rsidRPr="002C4569">
        <w:rPr>
          <w:rFonts w:eastAsiaTheme="minorHAnsi"/>
          <w:color w:val="000000" w:themeColor="text1"/>
          <w:lang w:val="en-US" w:eastAsia="en-US"/>
        </w:rPr>
        <w:t xml:space="preserve">The effect of ensiled wet tomato pomace on milk production, milk composition and blood components of dairy cows. </w:t>
      </w:r>
      <w:r w:rsidRPr="002C4569">
        <w:rPr>
          <w:rFonts w:eastAsiaTheme="minorHAnsi"/>
          <w:iCs/>
          <w:color w:val="000000" w:themeColor="text1"/>
          <w:lang w:val="en-US" w:eastAsia="en-US"/>
        </w:rPr>
        <w:t>Animal Feed Science and Technology</w:t>
      </w:r>
      <w:r>
        <w:rPr>
          <w:rFonts w:eastAsiaTheme="minorHAnsi"/>
          <w:color w:val="000000" w:themeColor="text1"/>
          <w:lang w:val="en-US" w:eastAsia="en-US"/>
        </w:rPr>
        <w:t>.</w:t>
      </w:r>
      <w:r w:rsidRPr="002C4569">
        <w:rPr>
          <w:rFonts w:eastAsiaTheme="minorHAnsi"/>
          <w:color w:val="000000" w:themeColor="text1"/>
          <w:lang w:val="en-US" w:eastAsia="en-US"/>
        </w:rPr>
        <w:t xml:space="preserve"> 60</w:t>
      </w:r>
      <w:r>
        <w:rPr>
          <w:rFonts w:eastAsiaTheme="minorHAnsi"/>
          <w:color w:val="000000" w:themeColor="text1"/>
          <w:lang w:val="en-US" w:eastAsia="en-US"/>
        </w:rPr>
        <w:t>,</w:t>
      </w:r>
      <w:r w:rsidRPr="002C4569">
        <w:rPr>
          <w:rFonts w:eastAsiaTheme="minorHAnsi"/>
          <w:color w:val="000000" w:themeColor="text1"/>
          <w:lang w:val="en-US" w:eastAsia="en-US"/>
        </w:rPr>
        <w:t xml:space="preserve"> 399-402.</w:t>
      </w:r>
    </w:p>
    <w:p w14:paraId="01D60DB9" w14:textId="77777777" w:rsidR="00520BC3" w:rsidRPr="002C4569" w:rsidRDefault="00520BC3" w:rsidP="00520BC3">
      <w:pPr>
        <w:spacing w:line="360" w:lineRule="auto"/>
        <w:ind w:left="426" w:hanging="406"/>
        <w:jc w:val="both"/>
        <w:rPr>
          <w:color w:val="000000" w:themeColor="text1"/>
          <w:lang w:val="en-US"/>
        </w:rPr>
      </w:pPr>
      <w:r w:rsidRPr="002C4569">
        <w:rPr>
          <w:color w:val="000000" w:themeColor="text1"/>
          <w:lang w:val="en-US"/>
        </w:rPr>
        <w:t>Ben Salem, H.</w:t>
      </w:r>
      <w:r>
        <w:rPr>
          <w:color w:val="000000" w:themeColor="text1"/>
          <w:lang w:val="en-US"/>
        </w:rPr>
        <w:t>,</w:t>
      </w:r>
      <w:r w:rsidRPr="002C4569">
        <w:rPr>
          <w:color w:val="000000" w:themeColor="text1"/>
          <w:lang w:val="en-US"/>
        </w:rPr>
        <w:t xml:space="preserve"> Smith, T., 2008. Feeding strategies to increase small ruminant production in dry environments. </w:t>
      </w:r>
      <w:r w:rsidRPr="002C4569">
        <w:rPr>
          <w:bCs/>
          <w:color w:val="000000" w:themeColor="text1"/>
          <w:lang w:val="en-US"/>
        </w:rPr>
        <w:t>Small Ruminant Research</w:t>
      </w:r>
      <w:r>
        <w:rPr>
          <w:bCs/>
          <w:color w:val="000000" w:themeColor="text1"/>
          <w:lang w:val="en-US"/>
        </w:rPr>
        <w:t>,</w:t>
      </w:r>
      <w:r w:rsidRPr="002C4569">
        <w:rPr>
          <w:color w:val="000000" w:themeColor="text1"/>
          <w:lang w:val="en-US"/>
        </w:rPr>
        <w:t xml:space="preserve"> 77</w:t>
      </w:r>
      <w:r>
        <w:rPr>
          <w:color w:val="000000" w:themeColor="text1"/>
          <w:lang w:val="en-US"/>
        </w:rPr>
        <w:t xml:space="preserve">, </w:t>
      </w:r>
      <w:r w:rsidRPr="002C4569">
        <w:rPr>
          <w:color w:val="000000" w:themeColor="text1"/>
          <w:lang w:val="en-US"/>
        </w:rPr>
        <w:t>174–194.</w:t>
      </w:r>
    </w:p>
    <w:p w14:paraId="0BD917AD" w14:textId="77777777" w:rsidR="00520BC3" w:rsidRPr="002C4569" w:rsidRDefault="00520BC3" w:rsidP="00520BC3">
      <w:pPr>
        <w:spacing w:line="360" w:lineRule="auto"/>
        <w:ind w:left="426" w:hanging="406"/>
        <w:jc w:val="both"/>
        <w:rPr>
          <w:color w:val="000000" w:themeColor="text1"/>
          <w:lang w:val="en-US"/>
        </w:rPr>
      </w:pPr>
    </w:p>
    <w:p w14:paraId="226DF46F" w14:textId="77777777" w:rsidR="00520BC3" w:rsidRPr="002C4569" w:rsidRDefault="00520BC3" w:rsidP="00520BC3">
      <w:pPr>
        <w:spacing w:line="360" w:lineRule="auto"/>
        <w:ind w:left="426" w:hanging="406"/>
        <w:jc w:val="both"/>
        <w:rPr>
          <w:color w:val="000000" w:themeColor="text1"/>
          <w:lang w:val="en-US"/>
        </w:rPr>
      </w:pPr>
      <w:r>
        <w:rPr>
          <w:color w:val="000000" w:themeColor="text1"/>
          <w:lang w:val="en-US"/>
        </w:rPr>
        <w:t>Ben Salem, H.,</w:t>
      </w:r>
      <w:r w:rsidRPr="002C4569">
        <w:rPr>
          <w:color w:val="000000" w:themeColor="text1"/>
          <w:lang w:val="en-US"/>
        </w:rPr>
        <w:t xml:space="preserve"> Znaidi, I.A., 2008. Partial replacement of concentrate with tomato pulp and olive cake based feed blocks as supplements for lambs fed wheat straw. </w:t>
      </w:r>
      <w:r w:rsidRPr="002C4569">
        <w:rPr>
          <w:bCs/>
          <w:color w:val="000000" w:themeColor="text1"/>
          <w:lang w:val="en-US"/>
        </w:rPr>
        <w:t>Animal Feed Science and Technology</w:t>
      </w:r>
      <w:r>
        <w:rPr>
          <w:color w:val="000000" w:themeColor="text1"/>
          <w:lang w:val="en-US"/>
        </w:rPr>
        <w:t>,</w:t>
      </w:r>
      <w:r w:rsidRPr="002C4569">
        <w:rPr>
          <w:color w:val="000000" w:themeColor="text1"/>
          <w:lang w:val="en-US"/>
        </w:rPr>
        <w:t xml:space="preserve"> 147</w:t>
      </w:r>
      <w:r>
        <w:rPr>
          <w:color w:val="000000" w:themeColor="text1"/>
          <w:lang w:val="en-US"/>
        </w:rPr>
        <w:t xml:space="preserve">, </w:t>
      </w:r>
      <w:r w:rsidRPr="002C4569">
        <w:rPr>
          <w:color w:val="000000" w:themeColor="text1"/>
          <w:lang w:val="en-US"/>
        </w:rPr>
        <w:t>206–222.</w:t>
      </w:r>
    </w:p>
    <w:p w14:paraId="6F4713B7" w14:textId="77777777" w:rsidR="00520BC3" w:rsidRDefault="00520BC3" w:rsidP="00520BC3">
      <w:pPr>
        <w:autoSpaceDE w:val="0"/>
        <w:autoSpaceDN w:val="0"/>
        <w:adjustRightInd w:val="0"/>
        <w:spacing w:line="360" w:lineRule="auto"/>
        <w:ind w:left="426" w:hanging="406"/>
        <w:jc w:val="both"/>
        <w:rPr>
          <w:rFonts w:eastAsiaTheme="minorHAnsi"/>
          <w:color w:val="000000" w:themeColor="text1"/>
          <w:lang w:val="en-US" w:eastAsia="en-US"/>
        </w:rPr>
      </w:pPr>
      <w:r>
        <w:rPr>
          <w:rFonts w:eastAsiaTheme="minorHAnsi"/>
          <w:color w:val="000000" w:themeColor="text1"/>
          <w:lang w:eastAsia="en-US"/>
        </w:rPr>
        <w:lastRenderedPageBreak/>
        <w:t>Berchielli, T.T.,</w:t>
      </w:r>
      <w:r w:rsidRPr="00167332">
        <w:rPr>
          <w:rFonts w:eastAsiaTheme="minorHAnsi"/>
          <w:color w:val="000000" w:themeColor="text1"/>
          <w:lang w:eastAsia="en-US"/>
        </w:rPr>
        <w:t xml:space="preserve"> Pires, A.V.</w:t>
      </w:r>
      <w:r>
        <w:rPr>
          <w:rFonts w:eastAsiaTheme="minorHAnsi"/>
          <w:color w:val="000000" w:themeColor="text1"/>
          <w:lang w:eastAsia="en-US"/>
        </w:rPr>
        <w:t>,</w:t>
      </w:r>
      <w:r w:rsidRPr="00167332">
        <w:rPr>
          <w:rFonts w:eastAsiaTheme="minorHAnsi"/>
          <w:color w:val="000000" w:themeColor="text1"/>
          <w:lang w:eastAsia="en-US"/>
        </w:rPr>
        <w:t xml:space="preserve"> Oliveira, S.G., 2006 </w:t>
      </w:r>
      <w:r w:rsidRPr="00167332">
        <w:rPr>
          <w:rFonts w:eastAsiaTheme="minorHAnsi"/>
          <w:bCs/>
          <w:color w:val="000000" w:themeColor="text1"/>
          <w:lang w:eastAsia="en-US"/>
        </w:rPr>
        <w:t>Nutrição de ruminantes</w:t>
      </w:r>
      <w:r w:rsidRPr="00167332">
        <w:rPr>
          <w:rFonts w:eastAsiaTheme="minorHAnsi"/>
          <w:color w:val="000000" w:themeColor="text1"/>
          <w:lang w:eastAsia="en-US"/>
        </w:rPr>
        <w:t xml:space="preserve">. </w:t>
      </w:r>
      <w:r>
        <w:rPr>
          <w:rFonts w:eastAsiaTheme="minorHAnsi"/>
          <w:color w:val="000000" w:themeColor="text1"/>
          <w:lang w:val="en-US" w:eastAsia="en-US"/>
        </w:rPr>
        <w:t>Jaboticabal: FUNEP,</w:t>
      </w:r>
      <w:r w:rsidRPr="002C4569">
        <w:rPr>
          <w:rFonts w:eastAsiaTheme="minorHAnsi"/>
          <w:color w:val="000000" w:themeColor="text1"/>
          <w:lang w:val="en-US" w:eastAsia="en-US"/>
        </w:rPr>
        <w:t xml:space="preserve"> 583p.</w:t>
      </w:r>
    </w:p>
    <w:p w14:paraId="14CC366D" w14:textId="77777777" w:rsidR="00520BC3" w:rsidRPr="00126509" w:rsidRDefault="00520BC3" w:rsidP="00520BC3">
      <w:pPr>
        <w:spacing w:line="360" w:lineRule="auto"/>
        <w:ind w:left="426" w:hanging="426"/>
        <w:jc w:val="both"/>
      </w:pPr>
      <w:r w:rsidRPr="00126509">
        <w:t>Brasil. Ministério da Agricultura. Secretaria Nacional da Agricultura.</w:t>
      </w:r>
      <w:r>
        <w:t>, 2000</w:t>
      </w:r>
      <w:r w:rsidRPr="00126509">
        <w:t xml:space="preserve">. Instrução Normativa n° 37, de 8 de novembro de 2000. Regulamento Técnico de Produção, identidade e qualidade do leite de cabra. Diário Oficial da União. Disponível em: </w:t>
      </w:r>
      <w:hyperlink r:id="rId17" w:history="1">
        <w:r w:rsidRPr="00126509">
          <w:rPr>
            <w:rStyle w:val="Hyperlink"/>
          </w:rPr>
          <w:t>www.Agricultura.gov.Br\das\dipoa\legislacaoespecificaleite.htm</w:t>
        </w:r>
      </w:hyperlink>
    </w:p>
    <w:p w14:paraId="7950B4DB" w14:textId="77777777" w:rsidR="00520BC3" w:rsidRPr="002C4569" w:rsidRDefault="00520BC3" w:rsidP="00520BC3">
      <w:pPr>
        <w:autoSpaceDE w:val="0"/>
        <w:autoSpaceDN w:val="0"/>
        <w:adjustRightInd w:val="0"/>
        <w:spacing w:line="360" w:lineRule="auto"/>
        <w:ind w:left="426" w:hanging="406"/>
        <w:jc w:val="both"/>
        <w:rPr>
          <w:color w:val="000000" w:themeColor="text1"/>
        </w:rPr>
      </w:pPr>
      <w:r w:rsidRPr="002C4569">
        <w:rPr>
          <w:color w:val="000000" w:themeColor="text1"/>
        </w:rPr>
        <w:t xml:space="preserve">Campos, W. E., 2005 </w:t>
      </w:r>
      <w:r w:rsidRPr="002C4569">
        <w:rPr>
          <w:bCs/>
          <w:color w:val="000000" w:themeColor="text1"/>
        </w:rPr>
        <w:t>Avaliação do resíduo industrial de tomate na alimentação de ruminantes.</w:t>
      </w:r>
      <w:r w:rsidRPr="002C4569">
        <w:rPr>
          <w:color w:val="000000" w:themeColor="text1"/>
        </w:rPr>
        <w:t xml:space="preserve"> Tese (Doutorado em Zootecnia). Universidade Federal de Minas Gerais - Escola de Veterinária. Belo Horizonte. 123 f</w:t>
      </w:r>
    </w:p>
    <w:p w14:paraId="28373DC8" w14:textId="77777777" w:rsidR="00520BC3" w:rsidRPr="002C4569" w:rsidRDefault="00520BC3" w:rsidP="00520BC3">
      <w:pPr>
        <w:autoSpaceDE w:val="0"/>
        <w:autoSpaceDN w:val="0"/>
        <w:adjustRightInd w:val="0"/>
        <w:spacing w:line="360" w:lineRule="auto"/>
        <w:ind w:left="426" w:hanging="406"/>
        <w:jc w:val="both"/>
        <w:rPr>
          <w:color w:val="000000" w:themeColor="text1"/>
        </w:rPr>
      </w:pPr>
      <w:r>
        <w:rPr>
          <w:color w:val="000000" w:themeColor="text1"/>
        </w:rPr>
        <w:t>Campos, W. E., Borges, A.L.C.C., Saturnino, H.M., Silva, R.R., Sousa, B.M., Rogério, M.C.P., Borges, I.,</w:t>
      </w:r>
      <w:r w:rsidRPr="002C4569">
        <w:rPr>
          <w:color w:val="000000" w:themeColor="text1"/>
        </w:rPr>
        <w:t xml:space="preserve"> Rodriguez, N.M., 2007</w:t>
      </w:r>
      <w:r>
        <w:rPr>
          <w:color w:val="000000" w:themeColor="text1"/>
        </w:rPr>
        <w:t>a</w:t>
      </w:r>
      <w:r w:rsidRPr="002C4569">
        <w:rPr>
          <w:color w:val="000000" w:themeColor="text1"/>
        </w:rPr>
        <w:t xml:space="preserve">. Degradabilidade ruminal das frações do resíduo industrial de tomate. </w:t>
      </w:r>
      <w:r w:rsidRPr="002C4569">
        <w:rPr>
          <w:bCs/>
          <w:color w:val="000000" w:themeColor="text1"/>
        </w:rPr>
        <w:t>Arquivo Brasileiro de Medicina Veterinária e Zootecnia</w:t>
      </w:r>
      <w:r>
        <w:rPr>
          <w:bCs/>
          <w:color w:val="000000" w:themeColor="text1"/>
        </w:rPr>
        <w:t xml:space="preserve">, </w:t>
      </w:r>
      <w:r w:rsidRPr="002C4569">
        <w:rPr>
          <w:color w:val="000000" w:themeColor="text1"/>
        </w:rPr>
        <w:t>59</w:t>
      </w:r>
      <w:r>
        <w:rPr>
          <w:color w:val="000000" w:themeColor="text1"/>
        </w:rPr>
        <w:t xml:space="preserve">, </w:t>
      </w:r>
      <w:r w:rsidRPr="002C4569">
        <w:rPr>
          <w:color w:val="000000" w:themeColor="text1"/>
        </w:rPr>
        <w:t>189-195.</w:t>
      </w:r>
    </w:p>
    <w:p w14:paraId="6A49DDD2" w14:textId="77777777" w:rsidR="00520BC3" w:rsidRPr="002C4569" w:rsidRDefault="00520BC3" w:rsidP="00520BC3">
      <w:pPr>
        <w:autoSpaceDE w:val="0"/>
        <w:autoSpaceDN w:val="0"/>
        <w:adjustRightInd w:val="0"/>
        <w:spacing w:line="360" w:lineRule="auto"/>
        <w:ind w:left="426" w:hanging="406"/>
        <w:jc w:val="both"/>
        <w:rPr>
          <w:color w:val="000000" w:themeColor="text1"/>
        </w:rPr>
      </w:pPr>
      <w:r>
        <w:rPr>
          <w:color w:val="000000" w:themeColor="text1"/>
          <w:lang w:val="en-US"/>
        </w:rPr>
        <w:t>Campos, W. E.,</w:t>
      </w:r>
      <w:r w:rsidRPr="002C4569">
        <w:rPr>
          <w:rFonts w:eastAsiaTheme="minorHAnsi"/>
          <w:iCs/>
          <w:color w:val="000000" w:themeColor="text1"/>
          <w:lang w:val="en-US" w:eastAsia="en-US"/>
        </w:rPr>
        <w:t xml:space="preserve"> Borges,</w:t>
      </w:r>
      <w:r w:rsidRPr="002C4569">
        <w:rPr>
          <w:color w:val="000000" w:themeColor="text1"/>
          <w:lang w:val="en-US"/>
        </w:rPr>
        <w:t xml:space="preserve"> </w:t>
      </w:r>
      <w:r w:rsidRPr="002C4569">
        <w:rPr>
          <w:rFonts w:eastAsiaTheme="minorHAnsi"/>
          <w:color w:val="000000" w:themeColor="text1"/>
          <w:lang w:val="en-US" w:eastAsia="en-US"/>
        </w:rPr>
        <w:t>A.L.C.C.</w:t>
      </w:r>
      <w:r>
        <w:rPr>
          <w:rFonts w:eastAsiaTheme="minorHAnsi"/>
          <w:color w:val="000000" w:themeColor="text1"/>
          <w:lang w:val="en-US" w:eastAsia="en-US"/>
        </w:rPr>
        <w:t>,</w:t>
      </w:r>
      <w:r w:rsidRPr="002C4569">
        <w:rPr>
          <w:rFonts w:eastAsiaTheme="minorHAnsi"/>
          <w:iCs/>
          <w:color w:val="000000" w:themeColor="text1"/>
          <w:lang w:val="en-US" w:eastAsia="en-US"/>
        </w:rPr>
        <w:t xml:space="preserve"> Saturnino,</w:t>
      </w:r>
      <w:r w:rsidRPr="002C4569">
        <w:rPr>
          <w:rFonts w:eastAsiaTheme="minorHAnsi"/>
          <w:color w:val="000000" w:themeColor="text1"/>
          <w:lang w:val="en-US" w:eastAsia="en-US"/>
        </w:rPr>
        <w:t xml:space="preserve"> H.M.</w:t>
      </w:r>
      <w:r>
        <w:rPr>
          <w:rFonts w:eastAsiaTheme="minorHAnsi"/>
          <w:color w:val="000000" w:themeColor="text1"/>
          <w:lang w:val="en-US" w:eastAsia="en-US"/>
        </w:rPr>
        <w:t>,</w:t>
      </w:r>
      <w:r w:rsidRPr="002C4569">
        <w:rPr>
          <w:rFonts w:eastAsiaTheme="minorHAnsi"/>
          <w:iCs/>
          <w:color w:val="000000" w:themeColor="text1"/>
          <w:lang w:val="en-US" w:eastAsia="en-US"/>
        </w:rPr>
        <w:t xml:space="preserve"> Silva, </w:t>
      </w:r>
      <w:r w:rsidRPr="002C4569">
        <w:rPr>
          <w:rFonts w:eastAsiaTheme="minorHAnsi"/>
          <w:color w:val="000000" w:themeColor="text1"/>
          <w:lang w:val="en-US" w:eastAsia="en-US"/>
        </w:rPr>
        <w:t>R.R.</w:t>
      </w:r>
      <w:r>
        <w:rPr>
          <w:rFonts w:eastAsiaTheme="minorHAnsi"/>
          <w:color w:val="000000" w:themeColor="text1"/>
          <w:lang w:val="en-US" w:eastAsia="en-US"/>
        </w:rPr>
        <w:t>,</w:t>
      </w:r>
      <w:r w:rsidRPr="002C4569">
        <w:rPr>
          <w:rFonts w:eastAsiaTheme="minorHAnsi"/>
          <w:iCs/>
          <w:color w:val="000000" w:themeColor="text1"/>
          <w:lang w:val="en-US" w:eastAsia="en-US"/>
        </w:rPr>
        <w:t xml:space="preserve"> Sousa,</w:t>
      </w:r>
      <w:r>
        <w:rPr>
          <w:rFonts w:eastAsiaTheme="minorHAnsi"/>
          <w:color w:val="000000" w:themeColor="text1"/>
          <w:lang w:val="en-US" w:eastAsia="en-US"/>
        </w:rPr>
        <w:t xml:space="preserve"> B.M.,</w:t>
      </w:r>
      <w:r w:rsidRPr="002C4569">
        <w:rPr>
          <w:rFonts w:eastAsiaTheme="minorHAnsi"/>
          <w:color w:val="000000" w:themeColor="text1"/>
          <w:lang w:val="en-US" w:eastAsia="en-US"/>
        </w:rPr>
        <w:t xml:space="preserve"> </w:t>
      </w:r>
      <w:r w:rsidRPr="002C4569">
        <w:rPr>
          <w:rFonts w:eastAsiaTheme="minorHAnsi"/>
          <w:iCs/>
          <w:color w:val="000000" w:themeColor="text1"/>
          <w:lang w:val="en-US" w:eastAsia="en-US"/>
        </w:rPr>
        <w:t>Rogério,</w:t>
      </w:r>
      <w:r w:rsidRPr="002C4569">
        <w:rPr>
          <w:rFonts w:eastAsiaTheme="minorHAnsi"/>
          <w:color w:val="000000" w:themeColor="text1"/>
          <w:lang w:val="en-US" w:eastAsia="en-US"/>
        </w:rPr>
        <w:t xml:space="preserve"> M.C.P.</w:t>
      </w:r>
      <w:r>
        <w:rPr>
          <w:rFonts w:eastAsiaTheme="minorHAnsi"/>
          <w:color w:val="000000" w:themeColor="text1"/>
          <w:lang w:val="en-US" w:eastAsia="en-US"/>
        </w:rPr>
        <w:t>,</w:t>
      </w:r>
      <w:r w:rsidRPr="002C4569">
        <w:rPr>
          <w:rFonts w:eastAsiaTheme="minorHAnsi"/>
          <w:iCs/>
          <w:color w:val="000000" w:themeColor="text1"/>
          <w:lang w:val="en-US" w:eastAsia="en-US"/>
        </w:rPr>
        <w:t xml:space="preserve"> Borges, </w:t>
      </w:r>
      <w:r>
        <w:rPr>
          <w:rFonts w:eastAsiaTheme="minorHAnsi"/>
          <w:color w:val="000000" w:themeColor="text1"/>
          <w:lang w:val="en-US" w:eastAsia="en-US"/>
        </w:rPr>
        <w:t>I.,</w:t>
      </w:r>
      <w:r w:rsidRPr="002C4569">
        <w:rPr>
          <w:rFonts w:eastAsiaTheme="minorHAnsi"/>
          <w:color w:val="000000" w:themeColor="text1"/>
          <w:lang w:val="en-US" w:eastAsia="en-US"/>
        </w:rPr>
        <w:t xml:space="preserve"> </w:t>
      </w:r>
      <w:r w:rsidRPr="002C4569">
        <w:rPr>
          <w:rFonts w:eastAsiaTheme="minorHAnsi"/>
          <w:iCs/>
          <w:color w:val="000000" w:themeColor="text1"/>
          <w:lang w:val="en-US" w:eastAsia="en-US"/>
        </w:rPr>
        <w:t xml:space="preserve">Rodríguez, </w:t>
      </w:r>
      <w:r w:rsidRPr="002C4569">
        <w:rPr>
          <w:rFonts w:eastAsiaTheme="minorHAnsi"/>
          <w:color w:val="000000" w:themeColor="text1"/>
          <w:lang w:val="en-US" w:eastAsia="en-US"/>
        </w:rPr>
        <w:t>N.M.</w:t>
      </w:r>
      <w:r w:rsidRPr="002C4569">
        <w:rPr>
          <w:color w:val="000000" w:themeColor="text1"/>
          <w:lang w:val="en-US"/>
        </w:rPr>
        <w:t>, 2007</w:t>
      </w:r>
      <w:r>
        <w:rPr>
          <w:color w:val="000000" w:themeColor="text1"/>
          <w:lang w:val="en-US"/>
        </w:rPr>
        <w:t>b</w:t>
      </w:r>
      <w:r w:rsidRPr="002C4569">
        <w:rPr>
          <w:color w:val="000000" w:themeColor="text1"/>
          <w:lang w:val="en-US"/>
        </w:rPr>
        <w:t xml:space="preserve">. </w:t>
      </w:r>
      <w:r w:rsidRPr="002C4569">
        <w:rPr>
          <w:color w:val="000000" w:themeColor="text1"/>
        </w:rPr>
        <w:t xml:space="preserve">Digestibilidade aparente de dietas contendo diferentes proporções de resíduo industrial de tomate. </w:t>
      </w:r>
      <w:r w:rsidRPr="002C4569">
        <w:rPr>
          <w:bCs/>
          <w:color w:val="000000" w:themeColor="text1"/>
        </w:rPr>
        <w:t>Ciência Animal Brasileira</w:t>
      </w:r>
      <w:r>
        <w:rPr>
          <w:color w:val="000000" w:themeColor="text1"/>
        </w:rPr>
        <w:t>, 8,</w:t>
      </w:r>
      <w:r w:rsidRPr="002C4569">
        <w:rPr>
          <w:color w:val="000000" w:themeColor="text1"/>
        </w:rPr>
        <w:t xml:space="preserve"> 479-484.</w:t>
      </w:r>
    </w:p>
    <w:p w14:paraId="2ECFBC06" w14:textId="77777777" w:rsidR="00520BC3" w:rsidRPr="002C4569" w:rsidRDefault="00520BC3" w:rsidP="00520BC3">
      <w:pPr>
        <w:autoSpaceDE w:val="0"/>
        <w:autoSpaceDN w:val="0"/>
        <w:adjustRightInd w:val="0"/>
        <w:spacing w:line="360" w:lineRule="auto"/>
        <w:ind w:left="426" w:hanging="406"/>
        <w:jc w:val="both"/>
        <w:rPr>
          <w:color w:val="000000" w:themeColor="text1"/>
          <w:lang w:val="en-US"/>
        </w:rPr>
      </w:pPr>
      <w:r>
        <w:rPr>
          <w:color w:val="000000" w:themeColor="text1"/>
        </w:rPr>
        <w:t>Campos, W. E., Saturnino, H. M., Borges, I., Silva, R. R., Campos, M. M., Sousa, B. M., Rogério, M.C.P.,</w:t>
      </w:r>
      <w:r w:rsidRPr="002C4569">
        <w:rPr>
          <w:color w:val="000000" w:themeColor="text1"/>
        </w:rPr>
        <w:t xml:space="preserve"> Rabelo, L.</w:t>
      </w:r>
      <w:r>
        <w:rPr>
          <w:color w:val="000000" w:themeColor="text1"/>
        </w:rPr>
        <w:t>S.</w:t>
      </w:r>
      <w:r w:rsidRPr="002C4569">
        <w:rPr>
          <w:color w:val="000000" w:themeColor="text1"/>
        </w:rPr>
        <w:t>, 2007</w:t>
      </w:r>
      <w:r>
        <w:rPr>
          <w:color w:val="000000" w:themeColor="text1"/>
        </w:rPr>
        <w:t>c</w:t>
      </w:r>
      <w:r w:rsidRPr="002C4569">
        <w:rPr>
          <w:color w:val="000000" w:themeColor="text1"/>
        </w:rPr>
        <w:t xml:space="preserve"> Qualidade da silagem do resíduo industrial de tomate submetida a diversos tratamentos. </w:t>
      </w:r>
      <w:r w:rsidRPr="002C4569">
        <w:rPr>
          <w:bCs/>
          <w:color w:val="000000" w:themeColor="text1"/>
          <w:lang w:val="en-US"/>
        </w:rPr>
        <w:t>Revista Ceres</w:t>
      </w:r>
      <w:r>
        <w:rPr>
          <w:bCs/>
          <w:color w:val="000000" w:themeColor="text1"/>
          <w:lang w:val="en-US"/>
        </w:rPr>
        <w:t xml:space="preserve">, </w:t>
      </w:r>
      <w:r w:rsidRPr="002C4569">
        <w:rPr>
          <w:color w:val="000000" w:themeColor="text1"/>
          <w:lang w:val="en-US"/>
        </w:rPr>
        <w:t>54</w:t>
      </w:r>
      <w:r>
        <w:rPr>
          <w:color w:val="000000" w:themeColor="text1"/>
          <w:lang w:val="en-US"/>
        </w:rPr>
        <w:t xml:space="preserve">, </w:t>
      </w:r>
      <w:r w:rsidRPr="002C4569">
        <w:rPr>
          <w:color w:val="000000" w:themeColor="text1"/>
          <w:lang w:val="en-US"/>
        </w:rPr>
        <w:t>93-97.</w:t>
      </w:r>
    </w:p>
    <w:p w14:paraId="726CF9E2" w14:textId="77777777" w:rsidR="00520BC3" w:rsidRPr="002C4569" w:rsidRDefault="00520BC3" w:rsidP="00520BC3">
      <w:pPr>
        <w:autoSpaceDE w:val="0"/>
        <w:autoSpaceDN w:val="0"/>
        <w:adjustRightInd w:val="0"/>
        <w:spacing w:line="360" w:lineRule="auto"/>
        <w:ind w:left="426" w:hanging="406"/>
        <w:jc w:val="both"/>
        <w:rPr>
          <w:rFonts w:eastAsiaTheme="minorHAnsi"/>
          <w:color w:val="000000" w:themeColor="text1"/>
          <w:lang w:eastAsia="en-US"/>
        </w:rPr>
      </w:pPr>
      <w:r w:rsidRPr="00167332">
        <w:rPr>
          <w:rFonts w:eastAsiaTheme="minorHAnsi"/>
          <w:color w:val="000000" w:themeColor="text1"/>
          <w:lang w:eastAsia="en-US"/>
        </w:rPr>
        <w:t xml:space="preserve">Cantarelli, </w:t>
      </w:r>
      <w:r>
        <w:rPr>
          <w:rFonts w:eastAsiaTheme="minorHAnsi"/>
          <w:color w:val="000000" w:themeColor="text1"/>
          <w:lang w:eastAsia="en-US"/>
        </w:rPr>
        <w:t>P.R.,</w:t>
      </w:r>
      <w:r w:rsidRPr="00167332">
        <w:rPr>
          <w:rFonts w:eastAsiaTheme="minorHAnsi"/>
          <w:color w:val="000000" w:themeColor="text1"/>
          <w:lang w:eastAsia="en-US"/>
        </w:rPr>
        <w:t xml:space="preserve"> Regitano-Darce, M.A.B.</w:t>
      </w:r>
      <w:r>
        <w:rPr>
          <w:rFonts w:eastAsiaTheme="minorHAnsi"/>
          <w:color w:val="000000" w:themeColor="text1"/>
          <w:lang w:eastAsia="en-US"/>
        </w:rPr>
        <w:t>,</w:t>
      </w:r>
      <w:r w:rsidRPr="00167332">
        <w:rPr>
          <w:rFonts w:eastAsiaTheme="minorHAnsi"/>
          <w:color w:val="000000" w:themeColor="text1"/>
          <w:lang w:eastAsia="en-US"/>
        </w:rPr>
        <w:t xml:space="preserve"> Palma, E.R.,</w:t>
      </w:r>
      <w:r>
        <w:rPr>
          <w:rFonts w:eastAsiaTheme="minorHAnsi"/>
          <w:color w:val="000000" w:themeColor="text1"/>
          <w:lang w:eastAsia="en-US"/>
        </w:rPr>
        <w:t xml:space="preserve"> </w:t>
      </w:r>
      <w:r w:rsidRPr="00167332">
        <w:rPr>
          <w:rFonts w:eastAsiaTheme="minorHAnsi"/>
          <w:color w:val="000000" w:themeColor="text1"/>
          <w:lang w:eastAsia="en-US"/>
        </w:rPr>
        <w:t xml:space="preserve">1993. </w:t>
      </w:r>
      <w:r w:rsidRPr="002C4569">
        <w:rPr>
          <w:rFonts w:eastAsiaTheme="minorHAnsi"/>
          <w:color w:val="000000" w:themeColor="text1"/>
          <w:lang w:val="en-US" w:eastAsia="en-US"/>
        </w:rPr>
        <w:t xml:space="preserve">Physicochemical characterístics and fatty acid composition of tomato seed oils from processing wastes. </w:t>
      </w:r>
      <w:r w:rsidRPr="002C4569">
        <w:rPr>
          <w:rStyle w:val="st"/>
          <w:color w:val="000000" w:themeColor="text1"/>
        </w:rPr>
        <w:t>Scientia</w:t>
      </w:r>
      <w:r w:rsidRPr="002C4569">
        <w:rPr>
          <w:rStyle w:val="st"/>
          <w:i/>
          <w:color w:val="000000" w:themeColor="text1"/>
        </w:rPr>
        <w:t xml:space="preserve"> </w:t>
      </w:r>
      <w:r w:rsidRPr="002C4569">
        <w:rPr>
          <w:rStyle w:val="nfase"/>
          <w:i w:val="0"/>
          <w:color w:val="000000" w:themeColor="text1"/>
        </w:rPr>
        <w:t>Agrícola</w:t>
      </w:r>
      <w:r>
        <w:rPr>
          <w:rStyle w:val="nfase"/>
          <w:i w:val="0"/>
          <w:color w:val="000000" w:themeColor="text1"/>
        </w:rPr>
        <w:t>,</w:t>
      </w:r>
      <w:r w:rsidRPr="002C4569">
        <w:rPr>
          <w:rFonts w:eastAsiaTheme="minorHAnsi"/>
          <w:color w:val="000000" w:themeColor="text1"/>
          <w:lang w:eastAsia="en-US"/>
        </w:rPr>
        <w:t xml:space="preserve"> 50</w:t>
      </w:r>
      <w:r>
        <w:rPr>
          <w:rFonts w:eastAsiaTheme="minorHAnsi"/>
          <w:color w:val="000000" w:themeColor="text1"/>
          <w:lang w:eastAsia="en-US"/>
        </w:rPr>
        <w:t>, 117–120</w:t>
      </w:r>
      <w:r w:rsidRPr="002C4569">
        <w:rPr>
          <w:rFonts w:eastAsiaTheme="minorHAnsi"/>
          <w:color w:val="000000" w:themeColor="text1"/>
          <w:lang w:eastAsia="en-US"/>
        </w:rPr>
        <w:t>.</w:t>
      </w:r>
    </w:p>
    <w:p w14:paraId="59BB4CC9" w14:textId="77777777" w:rsidR="00520BC3" w:rsidRPr="002C4569" w:rsidRDefault="00520BC3" w:rsidP="00520BC3">
      <w:pPr>
        <w:autoSpaceDE w:val="0"/>
        <w:autoSpaceDN w:val="0"/>
        <w:adjustRightInd w:val="0"/>
        <w:spacing w:line="360" w:lineRule="auto"/>
        <w:ind w:left="426" w:hanging="406"/>
        <w:jc w:val="both"/>
        <w:rPr>
          <w:rFonts w:eastAsiaTheme="minorHAnsi"/>
          <w:bCs/>
          <w:color w:val="000000" w:themeColor="text1"/>
          <w:lang w:val="en-US" w:eastAsia="en-US"/>
        </w:rPr>
      </w:pPr>
      <w:r>
        <w:rPr>
          <w:rFonts w:eastAsiaTheme="minorHAnsi"/>
          <w:bCs/>
          <w:color w:val="000000" w:themeColor="text1"/>
          <w:lang w:eastAsia="en-US"/>
        </w:rPr>
        <w:t>Carvalho, S., Rodrigues, M.T., Branco, R.H.</w:t>
      </w:r>
      <w:r w:rsidRPr="002C4569">
        <w:rPr>
          <w:rFonts w:eastAsiaTheme="minorHAnsi"/>
          <w:bCs/>
          <w:color w:val="000000" w:themeColor="text1"/>
          <w:lang w:eastAsia="en-US"/>
        </w:rPr>
        <w:t>, Rodrigues, C.A.F., 2006. Consumo de nutrientes, produção e composição do leite de cabras da raça alpina alimentadas com dietas contendo diferentes teores de fibra.</w:t>
      </w:r>
      <w:r w:rsidRPr="002C4569">
        <w:rPr>
          <w:color w:val="000000" w:themeColor="text1"/>
        </w:rPr>
        <w:t xml:space="preserve"> </w:t>
      </w:r>
      <w:r w:rsidRPr="002C4569">
        <w:rPr>
          <w:rFonts w:eastAsiaTheme="minorHAnsi"/>
          <w:bCs/>
          <w:color w:val="000000" w:themeColor="text1"/>
          <w:lang w:val="en-US" w:eastAsia="en-US"/>
        </w:rPr>
        <w:t>Revista Brasileira de Zootecnia</w:t>
      </w:r>
      <w:r>
        <w:rPr>
          <w:rFonts w:eastAsiaTheme="minorHAnsi"/>
          <w:bCs/>
          <w:color w:val="000000" w:themeColor="text1"/>
          <w:lang w:val="en-US" w:eastAsia="en-US"/>
        </w:rPr>
        <w:t xml:space="preserve">, </w:t>
      </w:r>
      <w:r w:rsidRPr="002C4569">
        <w:rPr>
          <w:rFonts w:eastAsiaTheme="minorHAnsi"/>
          <w:bCs/>
          <w:color w:val="000000" w:themeColor="text1"/>
          <w:lang w:val="en-US" w:eastAsia="en-US"/>
        </w:rPr>
        <w:t>35</w:t>
      </w:r>
      <w:r>
        <w:rPr>
          <w:rFonts w:eastAsiaTheme="minorHAnsi"/>
          <w:bCs/>
          <w:color w:val="000000" w:themeColor="text1"/>
          <w:lang w:val="en-US" w:eastAsia="en-US"/>
        </w:rPr>
        <w:t xml:space="preserve">, </w:t>
      </w:r>
      <w:r w:rsidRPr="002C4569">
        <w:rPr>
          <w:rFonts w:eastAsiaTheme="minorHAnsi"/>
          <w:bCs/>
          <w:color w:val="000000" w:themeColor="text1"/>
          <w:lang w:val="en-US" w:eastAsia="en-US"/>
        </w:rPr>
        <w:t>1154-1161.</w:t>
      </w:r>
    </w:p>
    <w:p w14:paraId="017D9443" w14:textId="77777777" w:rsidR="00520BC3" w:rsidRPr="002C4569" w:rsidRDefault="00520BC3" w:rsidP="00520BC3">
      <w:pPr>
        <w:spacing w:line="360" w:lineRule="auto"/>
        <w:ind w:left="426" w:hanging="406"/>
        <w:jc w:val="both"/>
        <w:rPr>
          <w:color w:val="000000" w:themeColor="text1"/>
          <w:lang w:val="en-US"/>
        </w:rPr>
      </w:pPr>
      <w:r>
        <w:rPr>
          <w:color w:val="000000" w:themeColor="text1"/>
        </w:rPr>
        <w:t>Denucci, F.</w:t>
      </w:r>
      <w:r w:rsidRPr="002C4569">
        <w:rPr>
          <w:color w:val="000000" w:themeColor="text1"/>
        </w:rPr>
        <w:t>L</w:t>
      </w:r>
      <w:r w:rsidRPr="002C4569">
        <w:rPr>
          <w:b/>
          <w:bCs/>
          <w:color w:val="000000" w:themeColor="text1"/>
        </w:rPr>
        <w:t>.</w:t>
      </w:r>
      <w:r>
        <w:rPr>
          <w:b/>
          <w:bCs/>
          <w:color w:val="000000" w:themeColor="text1"/>
        </w:rPr>
        <w:t xml:space="preserve">, </w:t>
      </w:r>
      <w:r w:rsidRPr="00ED7C9D">
        <w:rPr>
          <w:bCs/>
          <w:color w:val="000000" w:themeColor="text1"/>
        </w:rPr>
        <w:t>2010.</w:t>
      </w:r>
      <w:r w:rsidRPr="002C4569">
        <w:rPr>
          <w:b/>
          <w:bCs/>
          <w:color w:val="000000" w:themeColor="text1"/>
        </w:rPr>
        <w:t xml:space="preserve"> </w:t>
      </w:r>
      <w:r w:rsidRPr="002C4569">
        <w:rPr>
          <w:bCs/>
          <w:color w:val="000000" w:themeColor="text1"/>
        </w:rPr>
        <w:t>Resíduo industrial do tomate em substituição à silagem de sorgo no confinamento de bovinos nelore</w:t>
      </w:r>
      <w:r w:rsidRPr="002C4569">
        <w:rPr>
          <w:color w:val="000000" w:themeColor="text1"/>
        </w:rPr>
        <w:t xml:space="preserve">. Dissertação (Mestre em Zootecnia) - Universidade Estadual de Montes Claros. </w:t>
      </w:r>
      <w:r w:rsidRPr="002C4569">
        <w:rPr>
          <w:color w:val="000000" w:themeColor="text1"/>
          <w:lang w:val="en-US"/>
        </w:rPr>
        <w:t>Montes Claros. 74 f.</w:t>
      </w:r>
    </w:p>
    <w:p w14:paraId="49AD8EA1" w14:textId="77777777" w:rsidR="00520BC3" w:rsidRPr="002C4569" w:rsidRDefault="00520BC3" w:rsidP="00520BC3">
      <w:pPr>
        <w:autoSpaceDE w:val="0"/>
        <w:autoSpaceDN w:val="0"/>
        <w:adjustRightInd w:val="0"/>
        <w:spacing w:line="360" w:lineRule="auto"/>
        <w:ind w:left="426" w:hanging="406"/>
        <w:jc w:val="both"/>
        <w:rPr>
          <w:rFonts w:eastAsiaTheme="minorHAnsi"/>
          <w:color w:val="000000" w:themeColor="text1"/>
          <w:lang w:eastAsia="en-US"/>
        </w:rPr>
      </w:pPr>
      <w:r w:rsidRPr="00167332">
        <w:rPr>
          <w:rFonts w:eastAsiaTheme="minorHAnsi"/>
          <w:color w:val="000000" w:themeColor="text1"/>
          <w:lang w:eastAsia="en-US"/>
        </w:rPr>
        <w:t xml:space="preserve">Depies, K.K., Armentano, L.E., 1995. </w:t>
      </w:r>
      <w:r w:rsidRPr="002C4569">
        <w:rPr>
          <w:rFonts w:eastAsiaTheme="minorHAnsi"/>
          <w:color w:val="000000" w:themeColor="text1"/>
          <w:lang w:val="en-US" w:eastAsia="en-US"/>
        </w:rPr>
        <w:t xml:space="preserve">Partial replacement of alfalfa fiber with fiber from ground corn cobs or wheat middling. </w:t>
      </w:r>
      <w:r w:rsidRPr="002C4569">
        <w:rPr>
          <w:bCs/>
          <w:color w:val="000000" w:themeColor="text1"/>
        </w:rPr>
        <w:t>Journal</w:t>
      </w:r>
      <w:r w:rsidRPr="002C4569">
        <w:rPr>
          <w:color w:val="000000" w:themeColor="text1"/>
        </w:rPr>
        <w:t xml:space="preserve"> of </w:t>
      </w:r>
      <w:r w:rsidRPr="002C4569">
        <w:rPr>
          <w:bCs/>
          <w:color w:val="000000" w:themeColor="text1"/>
        </w:rPr>
        <w:t>Dairy</w:t>
      </w:r>
      <w:r w:rsidRPr="002C4569">
        <w:rPr>
          <w:color w:val="000000" w:themeColor="text1"/>
        </w:rPr>
        <w:t xml:space="preserve"> </w:t>
      </w:r>
      <w:r w:rsidRPr="002C4569">
        <w:rPr>
          <w:bCs/>
          <w:color w:val="000000" w:themeColor="text1"/>
        </w:rPr>
        <w:t>Science</w:t>
      </w:r>
      <w:r>
        <w:rPr>
          <w:rFonts w:eastAsiaTheme="minorHAnsi"/>
          <w:color w:val="000000" w:themeColor="text1"/>
          <w:lang w:eastAsia="en-US"/>
        </w:rPr>
        <w:t xml:space="preserve">, 78, </w:t>
      </w:r>
      <w:r w:rsidRPr="002C4569">
        <w:rPr>
          <w:rFonts w:eastAsiaTheme="minorHAnsi"/>
          <w:color w:val="000000" w:themeColor="text1"/>
          <w:lang w:eastAsia="en-US"/>
        </w:rPr>
        <w:t>1328-1335.</w:t>
      </w:r>
    </w:p>
    <w:p w14:paraId="22458A7C" w14:textId="77777777" w:rsidR="00520BC3" w:rsidRPr="002C4569" w:rsidRDefault="00520BC3" w:rsidP="00520BC3">
      <w:pPr>
        <w:autoSpaceDE w:val="0"/>
        <w:autoSpaceDN w:val="0"/>
        <w:adjustRightInd w:val="0"/>
        <w:spacing w:line="360" w:lineRule="auto"/>
        <w:ind w:left="426" w:hanging="406"/>
        <w:jc w:val="both"/>
        <w:rPr>
          <w:rFonts w:eastAsiaTheme="minorHAnsi"/>
          <w:color w:val="000000" w:themeColor="text1"/>
          <w:lang w:eastAsia="en-US"/>
        </w:rPr>
      </w:pPr>
      <w:r w:rsidRPr="002C4569">
        <w:rPr>
          <w:color w:val="000000" w:themeColor="text1"/>
        </w:rPr>
        <w:t xml:space="preserve">Embrapa. Empresa Brasileira de Pesquisa Agropecuária. </w:t>
      </w:r>
      <w:r>
        <w:rPr>
          <w:color w:val="000000" w:themeColor="text1"/>
        </w:rPr>
        <w:t xml:space="preserve">2014. </w:t>
      </w:r>
      <w:r w:rsidRPr="002C4569">
        <w:rPr>
          <w:color w:val="000000" w:themeColor="text1"/>
        </w:rPr>
        <w:t xml:space="preserve">Disponível em: &lt; </w:t>
      </w:r>
      <w:hyperlink r:id="rId18" w:tgtFrame="_blank" w:history="1">
        <w:r w:rsidRPr="002C4569">
          <w:rPr>
            <w:rStyle w:val="Hyperlink"/>
            <w:color w:val="000000" w:themeColor="text1"/>
          </w:rPr>
          <w:t>https://www.embrapa.br/documents/1355090/0/Panorama+Nacional+Caprinocultur</w:t>
        </w:r>
        <w:r w:rsidRPr="002C4569">
          <w:rPr>
            <w:rStyle w:val="Hyperlink"/>
            <w:color w:val="000000" w:themeColor="text1"/>
          </w:rPr>
          <w:lastRenderedPageBreak/>
          <w:t>a+e+Ovinocultura/39160f17-81e8-495f-837b-4233aa63832e</w:t>
        </w:r>
      </w:hyperlink>
      <w:r w:rsidRPr="002C4569">
        <w:rPr>
          <w:color w:val="000000" w:themeColor="text1"/>
        </w:rPr>
        <w:t xml:space="preserve"> &gt;. Acesso em: 08 mar. 2016.</w:t>
      </w:r>
    </w:p>
    <w:p w14:paraId="60DE8DBD" w14:textId="77777777" w:rsidR="00520BC3" w:rsidRPr="002C4569" w:rsidRDefault="00520BC3" w:rsidP="00520BC3">
      <w:pPr>
        <w:autoSpaceDE w:val="0"/>
        <w:autoSpaceDN w:val="0"/>
        <w:adjustRightInd w:val="0"/>
        <w:spacing w:line="360" w:lineRule="auto"/>
        <w:ind w:left="426" w:hanging="406"/>
        <w:jc w:val="both"/>
        <w:rPr>
          <w:rFonts w:eastAsiaTheme="minorHAnsi"/>
          <w:color w:val="000000" w:themeColor="text1"/>
          <w:lang w:eastAsia="en-US"/>
        </w:rPr>
      </w:pPr>
      <w:r>
        <w:rPr>
          <w:rFonts w:eastAsiaTheme="minorHAnsi"/>
          <w:color w:val="000000" w:themeColor="text1"/>
          <w:lang w:eastAsia="en-US"/>
        </w:rPr>
        <w:t>Ezequiel, J.M.B.,</w:t>
      </w:r>
      <w:r w:rsidRPr="002C4569">
        <w:rPr>
          <w:rFonts w:eastAsiaTheme="minorHAnsi"/>
          <w:color w:val="000000" w:themeColor="text1"/>
          <w:lang w:eastAsia="en-US"/>
        </w:rPr>
        <w:t xml:space="preserve"> Silva, O.G.C.E.</w:t>
      </w:r>
      <w:r>
        <w:rPr>
          <w:rFonts w:eastAsiaTheme="minorHAnsi"/>
          <w:color w:val="000000" w:themeColor="text1"/>
          <w:lang w:eastAsia="en-US"/>
        </w:rPr>
        <w:t>,</w:t>
      </w:r>
      <w:r w:rsidRPr="002C4569">
        <w:rPr>
          <w:rFonts w:eastAsiaTheme="minorHAnsi"/>
          <w:color w:val="000000" w:themeColor="text1"/>
          <w:lang w:eastAsia="en-US"/>
        </w:rPr>
        <w:t xml:space="preserve"> Galati, R.L.</w:t>
      </w:r>
      <w:r>
        <w:rPr>
          <w:rFonts w:eastAsiaTheme="minorHAnsi"/>
          <w:color w:val="000000" w:themeColor="text1"/>
          <w:lang w:eastAsia="en-US"/>
        </w:rPr>
        <w:t>,</w:t>
      </w:r>
      <w:r w:rsidRPr="002C4569">
        <w:rPr>
          <w:rFonts w:eastAsiaTheme="minorHAnsi"/>
          <w:color w:val="000000" w:themeColor="text1"/>
          <w:lang w:eastAsia="en-US"/>
        </w:rPr>
        <w:t xml:space="preserve"> </w:t>
      </w:r>
      <w:r w:rsidRPr="002C4569">
        <w:rPr>
          <w:rFonts w:eastAsiaTheme="minorHAnsi"/>
          <w:bCs/>
          <w:color w:val="000000" w:themeColor="text1"/>
          <w:lang w:eastAsia="en-US"/>
        </w:rPr>
        <w:t>Watanabe, P.H.</w:t>
      </w:r>
      <w:r>
        <w:rPr>
          <w:rFonts w:eastAsiaTheme="minorHAnsi"/>
          <w:bCs/>
          <w:color w:val="000000" w:themeColor="text1"/>
          <w:lang w:eastAsia="en-US"/>
        </w:rPr>
        <w:t>,</w:t>
      </w:r>
      <w:r w:rsidRPr="002C4569">
        <w:rPr>
          <w:rFonts w:eastAsiaTheme="minorHAnsi"/>
          <w:bCs/>
          <w:color w:val="000000" w:themeColor="text1"/>
          <w:lang w:eastAsia="en-US"/>
        </w:rPr>
        <w:t xml:space="preserve"> Biagioli, B.</w:t>
      </w:r>
      <w:r>
        <w:rPr>
          <w:rFonts w:eastAsiaTheme="minorHAnsi"/>
          <w:bCs/>
          <w:color w:val="000000" w:themeColor="text1"/>
          <w:lang w:eastAsia="en-US"/>
        </w:rPr>
        <w:t>,</w:t>
      </w:r>
      <w:r w:rsidRPr="002C4569">
        <w:rPr>
          <w:rFonts w:eastAsiaTheme="minorHAnsi"/>
          <w:bCs/>
          <w:color w:val="000000" w:themeColor="text1"/>
          <w:lang w:eastAsia="en-US"/>
        </w:rPr>
        <w:t xml:space="preserve"> Faturi</w:t>
      </w:r>
      <w:r w:rsidRPr="002C4569">
        <w:rPr>
          <w:rFonts w:eastAsiaTheme="minorHAnsi"/>
          <w:b/>
          <w:bCs/>
          <w:color w:val="000000" w:themeColor="text1"/>
          <w:lang w:eastAsia="en-US"/>
        </w:rPr>
        <w:t xml:space="preserve">, </w:t>
      </w:r>
      <w:r w:rsidRPr="002C4569">
        <w:rPr>
          <w:rFonts w:eastAsiaTheme="minorHAnsi"/>
          <w:bCs/>
          <w:color w:val="000000" w:themeColor="text1"/>
          <w:lang w:eastAsia="en-US"/>
        </w:rPr>
        <w:t xml:space="preserve">C., </w:t>
      </w:r>
      <w:r w:rsidRPr="002C4569">
        <w:rPr>
          <w:rFonts w:eastAsiaTheme="minorHAnsi"/>
          <w:color w:val="000000" w:themeColor="text1"/>
          <w:lang w:eastAsia="en-US"/>
        </w:rPr>
        <w:t xml:space="preserve">2006. </w:t>
      </w:r>
      <w:r>
        <w:t>Effects of partial replacement of ground corn with soybean hulls or corn germ meal on production of Nellore steers.</w:t>
      </w:r>
      <w:r w:rsidRPr="002C4569">
        <w:rPr>
          <w:rFonts w:eastAsiaTheme="minorHAnsi"/>
          <w:color w:val="000000" w:themeColor="text1"/>
          <w:lang w:eastAsia="en-US"/>
        </w:rPr>
        <w:t xml:space="preserve"> </w:t>
      </w:r>
      <w:r w:rsidRPr="002C4569">
        <w:rPr>
          <w:rFonts w:eastAsiaTheme="minorHAnsi"/>
          <w:bCs/>
          <w:color w:val="000000" w:themeColor="text1"/>
          <w:lang w:eastAsia="en-US"/>
        </w:rPr>
        <w:t>Revista Brasileira de Zootecnia</w:t>
      </w:r>
      <w:r>
        <w:rPr>
          <w:rFonts w:eastAsiaTheme="minorHAnsi"/>
          <w:color w:val="000000" w:themeColor="text1"/>
          <w:lang w:eastAsia="en-US"/>
        </w:rPr>
        <w:t xml:space="preserve">, 35, </w:t>
      </w:r>
      <w:r w:rsidRPr="002C4569">
        <w:rPr>
          <w:rFonts w:eastAsiaTheme="minorHAnsi"/>
          <w:color w:val="000000" w:themeColor="text1"/>
          <w:lang w:eastAsia="en-US"/>
        </w:rPr>
        <w:t xml:space="preserve">569-575. </w:t>
      </w:r>
    </w:p>
    <w:p w14:paraId="54F06B91" w14:textId="77777777" w:rsidR="00520BC3" w:rsidRPr="002C4569" w:rsidRDefault="00520BC3" w:rsidP="00520BC3">
      <w:pPr>
        <w:autoSpaceDE w:val="0"/>
        <w:autoSpaceDN w:val="0"/>
        <w:adjustRightInd w:val="0"/>
        <w:spacing w:line="360" w:lineRule="auto"/>
        <w:ind w:left="426" w:hanging="406"/>
        <w:jc w:val="both"/>
        <w:rPr>
          <w:rFonts w:eastAsiaTheme="minorHAnsi"/>
          <w:color w:val="000000" w:themeColor="text1"/>
          <w:lang w:val="en-US" w:eastAsia="en-US"/>
        </w:rPr>
      </w:pPr>
      <w:r w:rsidRPr="002C4569">
        <w:rPr>
          <w:rFonts w:eastAsiaTheme="minorHAnsi"/>
          <w:color w:val="000000" w:themeColor="text1"/>
          <w:lang w:eastAsia="en-US"/>
        </w:rPr>
        <w:t xml:space="preserve">Fondevila, M., Guada, J.A., Gasa, J., Castrillo, C., 1994. </w:t>
      </w:r>
      <w:r w:rsidRPr="002C4569">
        <w:rPr>
          <w:rFonts w:eastAsiaTheme="minorHAnsi"/>
          <w:color w:val="000000" w:themeColor="text1"/>
          <w:lang w:val="en-US" w:eastAsia="en-US"/>
        </w:rPr>
        <w:t xml:space="preserve">Tomato pomace as a protein upplement for growing lambs. </w:t>
      </w:r>
      <w:r w:rsidRPr="002C4569">
        <w:rPr>
          <w:rStyle w:val="nfase"/>
          <w:i w:val="0"/>
          <w:color w:val="000000" w:themeColor="text1"/>
          <w:lang w:val="en-US"/>
        </w:rPr>
        <w:t>Small Ruminant Research</w:t>
      </w:r>
      <w:r>
        <w:rPr>
          <w:rFonts w:eastAsiaTheme="minorHAnsi"/>
          <w:color w:val="000000" w:themeColor="text1"/>
          <w:lang w:val="en-US" w:eastAsia="en-US"/>
        </w:rPr>
        <w:t xml:space="preserve">, 13, </w:t>
      </w:r>
      <w:r w:rsidRPr="002C4569">
        <w:rPr>
          <w:rFonts w:eastAsiaTheme="minorHAnsi"/>
          <w:color w:val="000000" w:themeColor="text1"/>
          <w:lang w:val="en-US" w:eastAsia="en-US"/>
        </w:rPr>
        <w:t>117-126.</w:t>
      </w:r>
    </w:p>
    <w:p w14:paraId="265B86B3" w14:textId="77777777" w:rsidR="00520BC3" w:rsidRPr="002C4569" w:rsidRDefault="00520BC3" w:rsidP="00520BC3">
      <w:pPr>
        <w:autoSpaceDE w:val="0"/>
        <w:autoSpaceDN w:val="0"/>
        <w:adjustRightInd w:val="0"/>
        <w:spacing w:line="360" w:lineRule="auto"/>
        <w:ind w:left="426" w:hanging="406"/>
        <w:jc w:val="both"/>
        <w:rPr>
          <w:rFonts w:eastAsiaTheme="minorHAnsi"/>
          <w:color w:val="000000" w:themeColor="text1"/>
          <w:lang w:val="en-US" w:eastAsia="en-US"/>
        </w:rPr>
      </w:pPr>
      <w:r w:rsidRPr="00167332">
        <w:rPr>
          <w:rFonts w:eastAsiaTheme="minorHAnsi"/>
          <w:color w:val="000000" w:themeColor="text1"/>
          <w:lang w:eastAsia="en-US"/>
        </w:rPr>
        <w:t>Gasa, J. Castrillo, C., Baucells, M., Guada, J.,</w:t>
      </w:r>
      <w:r>
        <w:rPr>
          <w:rFonts w:eastAsiaTheme="minorHAnsi"/>
          <w:color w:val="000000" w:themeColor="text1"/>
          <w:lang w:eastAsia="en-US"/>
        </w:rPr>
        <w:t xml:space="preserve"> </w:t>
      </w:r>
      <w:r w:rsidRPr="00167332">
        <w:rPr>
          <w:rFonts w:eastAsiaTheme="minorHAnsi"/>
          <w:color w:val="000000" w:themeColor="text1"/>
          <w:lang w:eastAsia="en-US"/>
        </w:rPr>
        <w:t xml:space="preserve">1989. </w:t>
      </w:r>
      <w:r w:rsidRPr="002C4569">
        <w:rPr>
          <w:rFonts w:eastAsiaTheme="minorHAnsi"/>
          <w:color w:val="000000" w:themeColor="text1"/>
          <w:lang w:val="en-US" w:eastAsia="en-US"/>
        </w:rPr>
        <w:t xml:space="preserve">By-products from the canning industry as feedstuffs for ruminants: Digestibility and its prediction from chemical composition and laboratory bioassays. </w:t>
      </w:r>
      <w:r w:rsidRPr="002C4569">
        <w:rPr>
          <w:rStyle w:val="nfase"/>
          <w:i w:val="0"/>
          <w:color w:val="000000" w:themeColor="text1"/>
          <w:lang w:val="en-US"/>
        </w:rPr>
        <w:t>Animal Feed Science and Technology,</w:t>
      </w:r>
      <w:r w:rsidRPr="002C4569">
        <w:rPr>
          <w:rFonts w:eastAsiaTheme="minorHAnsi"/>
          <w:i/>
          <w:color w:val="000000" w:themeColor="text1"/>
          <w:lang w:val="en-US" w:eastAsia="en-US"/>
        </w:rPr>
        <w:t xml:space="preserve"> </w:t>
      </w:r>
      <w:r>
        <w:rPr>
          <w:rFonts w:eastAsiaTheme="minorHAnsi"/>
          <w:color w:val="000000" w:themeColor="text1"/>
          <w:lang w:val="en-US" w:eastAsia="en-US"/>
        </w:rPr>
        <w:t xml:space="preserve">25, </w:t>
      </w:r>
      <w:r w:rsidRPr="002C4569">
        <w:rPr>
          <w:rFonts w:eastAsiaTheme="minorHAnsi"/>
          <w:color w:val="000000" w:themeColor="text1"/>
          <w:lang w:val="en-US" w:eastAsia="en-US"/>
        </w:rPr>
        <w:t>67-77.</w:t>
      </w:r>
    </w:p>
    <w:p w14:paraId="204B3F85" w14:textId="77777777" w:rsidR="00520BC3" w:rsidRDefault="00520BC3" w:rsidP="00520BC3">
      <w:pPr>
        <w:spacing w:line="360" w:lineRule="auto"/>
        <w:ind w:left="426" w:hanging="406"/>
        <w:jc w:val="both"/>
        <w:rPr>
          <w:color w:val="000000" w:themeColor="text1"/>
        </w:rPr>
      </w:pPr>
      <w:r>
        <w:rPr>
          <w:color w:val="000000" w:themeColor="text1"/>
        </w:rPr>
        <w:t>Giordano, L.B.,</w:t>
      </w:r>
      <w:r w:rsidRPr="00167332">
        <w:rPr>
          <w:color w:val="000000" w:themeColor="text1"/>
        </w:rPr>
        <w:t xml:space="preserve"> Ribeiro, C.S.,</w:t>
      </w:r>
      <w:r>
        <w:rPr>
          <w:color w:val="000000" w:themeColor="text1"/>
        </w:rPr>
        <w:t xml:space="preserve"> </w:t>
      </w:r>
      <w:r w:rsidRPr="00167332">
        <w:rPr>
          <w:color w:val="000000" w:themeColor="text1"/>
        </w:rPr>
        <w:t xml:space="preserve">2000. </w:t>
      </w:r>
      <w:r w:rsidRPr="002C4569">
        <w:rPr>
          <w:color w:val="000000" w:themeColor="text1"/>
        </w:rPr>
        <w:t xml:space="preserve">Produção Mundial e Nacional. In: Silva, J.B.C.; Giordano, L.B. </w:t>
      </w:r>
      <w:r w:rsidRPr="002C4569">
        <w:rPr>
          <w:bCs/>
          <w:color w:val="000000" w:themeColor="text1"/>
        </w:rPr>
        <w:t>Tomate para processamento industrial.</w:t>
      </w:r>
      <w:r w:rsidRPr="002C4569">
        <w:rPr>
          <w:b/>
          <w:bCs/>
          <w:color w:val="000000" w:themeColor="text1"/>
        </w:rPr>
        <w:t xml:space="preserve"> </w:t>
      </w:r>
      <w:r w:rsidRPr="002C4569">
        <w:rPr>
          <w:color w:val="000000" w:themeColor="text1"/>
        </w:rPr>
        <w:t>Brasília: Embrapa Comunicação para Transferência de Tecnologia/Embrapa Hortaliças,. 168p.</w:t>
      </w:r>
    </w:p>
    <w:p w14:paraId="01D09787" w14:textId="77777777" w:rsidR="00520BC3" w:rsidRPr="009647CB" w:rsidRDefault="00520BC3" w:rsidP="00520BC3">
      <w:pPr>
        <w:spacing w:line="360" w:lineRule="auto"/>
        <w:ind w:left="426" w:hanging="406"/>
        <w:jc w:val="both"/>
        <w:rPr>
          <w:color w:val="000000" w:themeColor="text1"/>
        </w:rPr>
      </w:pPr>
      <w:r w:rsidRPr="000658C5">
        <w:rPr>
          <w:noProof/>
        </w:rPr>
        <w:t xml:space="preserve">Gonzalez, F. H., Barcellos, J., Ospina, H., Ribeiro, L. A. 2000. Uso do perfil metabólico para determinar o status nutricional em gado de corte. In Gráfica da Universidade Federal do Rio Grande do Sul (Org.), </w:t>
      </w:r>
      <w:r w:rsidRPr="000658C5">
        <w:rPr>
          <w:iCs/>
          <w:noProof/>
        </w:rPr>
        <w:t>Perfil Metabólico em ruminantes: seu uso em nutrição e doenças nutricionais.</w:t>
      </w:r>
      <w:r w:rsidRPr="000658C5">
        <w:rPr>
          <w:noProof/>
        </w:rPr>
        <w:t xml:space="preserve"> (p. 106). Porto Alegre - RS: Gráfica da Universidade Federal do Rio Grande do Sul.</w:t>
      </w:r>
    </w:p>
    <w:p w14:paraId="3A51D116" w14:textId="77777777" w:rsidR="00520BC3" w:rsidRPr="002C4569" w:rsidRDefault="00520BC3" w:rsidP="00520BC3">
      <w:pPr>
        <w:autoSpaceDE w:val="0"/>
        <w:autoSpaceDN w:val="0"/>
        <w:adjustRightInd w:val="0"/>
        <w:spacing w:line="360" w:lineRule="auto"/>
        <w:ind w:left="426" w:hanging="406"/>
        <w:jc w:val="both"/>
        <w:rPr>
          <w:rFonts w:eastAsiaTheme="minorHAnsi"/>
          <w:color w:val="000000" w:themeColor="text1"/>
          <w:lang w:eastAsia="en-US"/>
        </w:rPr>
      </w:pPr>
      <w:r w:rsidRPr="002C4569">
        <w:rPr>
          <w:rFonts w:eastAsiaTheme="minorHAnsi"/>
          <w:color w:val="000000" w:themeColor="text1"/>
          <w:lang w:val="en-US" w:eastAsia="en-US"/>
        </w:rPr>
        <w:t xml:space="preserve">Grant, R. J., Mertens, D.R., 1992. Influence of buffer pH and row corn starch addition on in vitro fiber digestion kinetics. </w:t>
      </w:r>
      <w:r w:rsidRPr="002C4569">
        <w:rPr>
          <w:bCs/>
          <w:color w:val="000000" w:themeColor="text1"/>
        </w:rPr>
        <w:t>Journal of Dairy</w:t>
      </w:r>
      <w:r w:rsidRPr="002C4569">
        <w:rPr>
          <w:color w:val="000000" w:themeColor="text1"/>
        </w:rPr>
        <w:t xml:space="preserve"> Science</w:t>
      </w:r>
      <w:r>
        <w:rPr>
          <w:rFonts w:eastAsiaTheme="minorHAnsi"/>
          <w:color w:val="000000" w:themeColor="text1"/>
          <w:lang w:eastAsia="en-US"/>
        </w:rPr>
        <w:t xml:space="preserve">, 75, </w:t>
      </w:r>
      <w:r w:rsidRPr="002C4569">
        <w:rPr>
          <w:rFonts w:eastAsiaTheme="minorHAnsi"/>
          <w:color w:val="000000" w:themeColor="text1"/>
          <w:lang w:eastAsia="en-US"/>
        </w:rPr>
        <w:t>2762-2768.</w:t>
      </w:r>
    </w:p>
    <w:p w14:paraId="6FCF17ED" w14:textId="77777777" w:rsidR="00520BC3" w:rsidRPr="002C4569" w:rsidRDefault="00520BC3" w:rsidP="00520BC3">
      <w:pPr>
        <w:spacing w:line="360" w:lineRule="auto"/>
        <w:ind w:left="426" w:hanging="406"/>
        <w:jc w:val="both"/>
        <w:rPr>
          <w:color w:val="000000" w:themeColor="text1"/>
        </w:rPr>
      </w:pPr>
      <w:r w:rsidRPr="002C4569">
        <w:rPr>
          <w:color w:val="000000" w:themeColor="text1"/>
        </w:rPr>
        <w:t xml:space="preserve">Instituto Brasileiro de Geografia e Estatística – IBGE. [2010]. </w:t>
      </w:r>
      <w:r w:rsidRPr="002C4569">
        <w:rPr>
          <w:bCs/>
          <w:color w:val="000000" w:themeColor="text1"/>
        </w:rPr>
        <w:t>Sistema IBGE de Recuperação Automática – SIDRA. Dados de Previsão de Safra.</w:t>
      </w:r>
      <w:r w:rsidRPr="002C4569">
        <w:rPr>
          <w:b/>
          <w:bCs/>
          <w:color w:val="000000" w:themeColor="text1"/>
        </w:rPr>
        <w:t xml:space="preserve"> </w:t>
      </w:r>
      <w:r w:rsidRPr="002C4569">
        <w:rPr>
          <w:color w:val="000000" w:themeColor="text1"/>
        </w:rPr>
        <w:t xml:space="preserve">Disponível em: </w:t>
      </w:r>
      <w:hyperlink r:id="rId19" w:history="1">
        <w:r w:rsidRPr="002C4569">
          <w:rPr>
            <w:rStyle w:val="Hyperlink"/>
            <w:color w:val="000000" w:themeColor="text1"/>
          </w:rPr>
          <w:t>http://www.sidra.ibge.gov.br/bda/prevsaf/</w:t>
        </w:r>
      </w:hyperlink>
    </w:p>
    <w:p w14:paraId="76D5D542" w14:textId="77777777" w:rsidR="00520BC3" w:rsidRPr="002C4569" w:rsidRDefault="00520BC3" w:rsidP="00520BC3">
      <w:pPr>
        <w:autoSpaceDE w:val="0"/>
        <w:autoSpaceDN w:val="0"/>
        <w:adjustRightInd w:val="0"/>
        <w:spacing w:line="360" w:lineRule="auto"/>
        <w:ind w:left="426" w:hanging="406"/>
        <w:jc w:val="both"/>
        <w:rPr>
          <w:rFonts w:eastAsiaTheme="minorHAnsi"/>
          <w:color w:val="000000" w:themeColor="text1"/>
          <w:lang w:eastAsia="en-US"/>
        </w:rPr>
      </w:pPr>
      <w:r w:rsidRPr="002C4569">
        <w:rPr>
          <w:rFonts w:eastAsiaTheme="minorHAnsi"/>
          <w:color w:val="000000" w:themeColor="text1"/>
          <w:lang w:eastAsia="en-US"/>
        </w:rPr>
        <w:t xml:space="preserve">Kavamoto, E. T., 1971. Emprego do subproduto da industrialização do tomate em rações de coelhos em crescimento e terminação. </w:t>
      </w:r>
      <w:r w:rsidRPr="002C4569">
        <w:rPr>
          <w:rFonts w:eastAsiaTheme="minorHAnsi"/>
          <w:bCs/>
          <w:color w:val="000000" w:themeColor="text1"/>
          <w:lang w:eastAsia="en-US"/>
        </w:rPr>
        <w:t>Boletim Indústria Animal</w:t>
      </w:r>
      <w:r w:rsidRPr="002C4569">
        <w:rPr>
          <w:rFonts w:eastAsiaTheme="minorHAnsi"/>
          <w:color w:val="000000" w:themeColor="text1"/>
          <w:lang w:eastAsia="en-US"/>
        </w:rPr>
        <w:t>. SP, n. 27/28 (nºúnico):, p 463-473,.</w:t>
      </w:r>
    </w:p>
    <w:p w14:paraId="0463300E" w14:textId="77777777" w:rsidR="00520BC3" w:rsidRPr="002C4569" w:rsidRDefault="00520BC3" w:rsidP="00520BC3">
      <w:pPr>
        <w:autoSpaceDE w:val="0"/>
        <w:autoSpaceDN w:val="0"/>
        <w:adjustRightInd w:val="0"/>
        <w:spacing w:line="360" w:lineRule="auto"/>
        <w:ind w:left="426" w:hanging="406"/>
        <w:jc w:val="both"/>
        <w:rPr>
          <w:rFonts w:eastAsiaTheme="minorHAnsi"/>
          <w:color w:val="000000" w:themeColor="text1"/>
          <w:lang w:eastAsia="en-US"/>
        </w:rPr>
      </w:pPr>
      <w:r>
        <w:rPr>
          <w:rFonts w:eastAsiaTheme="minorHAnsi"/>
          <w:color w:val="000000" w:themeColor="text1"/>
          <w:lang w:eastAsia="en-US"/>
        </w:rPr>
        <w:t>Lima, F.A.P.,</w:t>
      </w:r>
      <w:r w:rsidRPr="002C4569">
        <w:rPr>
          <w:rFonts w:eastAsiaTheme="minorHAnsi"/>
          <w:color w:val="000000" w:themeColor="text1"/>
          <w:lang w:eastAsia="en-US"/>
        </w:rPr>
        <w:t xml:space="preserve"> Lima, M.L.P., 1995 Tomate e outros hortifrutigranjeiros. In: SIMPÓSIO SOBRE NUTRIÇÃO DE BOVINOS, 6.,  </w:t>
      </w:r>
      <w:r w:rsidRPr="002C4569">
        <w:rPr>
          <w:rFonts w:eastAsiaTheme="minorHAnsi"/>
          <w:b/>
          <w:bCs/>
          <w:color w:val="000000" w:themeColor="text1"/>
          <w:lang w:eastAsia="en-US"/>
        </w:rPr>
        <w:t xml:space="preserve"> </w:t>
      </w:r>
      <w:r w:rsidRPr="002C4569">
        <w:rPr>
          <w:rFonts w:eastAsiaTheme="minorHAnsi"/>
          <w:color w:val="000000" w:themeColor="text1"/>
          <w:lang w:eastAsia="en-US"/>
        </w:rPr>
        <w:t>Piracicaba: FEALQ,. p.281-291.</w:t>
      </w:r>
    </w:p>
    <w:p w14:paraId="6C372BED" w14:textId="77777777" w:rsidR="00520BC3" w:rsidRPr="002C4569" w:rsidRDefault="00520BC3" w:rsidP="00520BC3">
      <w:pPr>
        <w:spacing w:line="360" w:lineRule="auto"/>
        <w:ind w:left="426" w:hanging="406"/>
        <w:jc w:val="both"/>
        <w:rPr>
          <w:color w:val="000000" w:themeColor="text1"/>
          <w:lang w:val="en-US"/>
        </w:rPr>
      </w:pPr>
      <w:r w:rsidRPr="002C4569">
        <w:rPr>
          <w:color w:val="000000" w:themeColor="text1"/>
        </w:rPr>
        <w:t xml:space="preserve">Lousada </w:t>
      </w:r>
      <w:r>
        <w:rPr>
          <w:color w:val="000000" w:themeColor="text1"/>
        </w:rPr>
        <w:t>Junior, J.E., Neiva, J.N.M., Rodriguez, N.M., Pimentel, J.C.M.,</w:t>
      </w:r>
      <w:r w:rsidRPr="002C4569">
        <w:rPr>
          <w:color w:val="000000" w:themeColor="text1"/>
        </w:rPr>
        <w:t xml:space="preserve"> Lôbo, R.N.B., 2005</w:t>
      </w:r>
      <w:r>
        <w:rPr>
          <w:color w:val="000000" w:themeColor="text1"/>
        </w:rPr>
        <w:t xml:space="preserve">. </w:t>
      </w:r>
      <w:r>
        <w:t>Intake and Dry Matter Digestibility of By-products of Fruit Processer in Sheep</w:t>
      </w:r>
      <w:r w:rsidRPr="002C4569">
        <w:rPr>
          <w:color w:val="000000" w:themeColor="text1"/>
        </w:rPr>
        <w:t xml:space="preserve">. </w:t>
      </w:r>
      <w:r w:rsidRPr="002C4569">
        <w:rPr>
          <w:bCs/>
          <w:color w:val="000000" w:themeColor="text1"/>
          <w:lang w:val="en-US"/>
        </w:rPr>
        <w:t>Revista Brasileira de Zootecnia</w:t>
      </w:r>
      <w:r>
        <w:rPr>
          <w:color w:val="000000" w:themeColor="text1"/>
          <w:lang w:val="en-US"/>
        </w:rPr>
        <w:t xml:space="preserve">, 34, </w:t>
      </w:r>
      <w:r w:rsidRPr="002C4569">
        <w:rPr>
          <w:color w:val="000000" w:themeColor="text1"/>
          <w:lang w:val="en-US"/>
        </w:rPr>
        <w:t>659-669.</w:t>
      </w:r>
    </w:p>
    <w:p w14:paraId="1B9D0EB2" w14:textId="77777777" w:rsidR="00520BC3" w:rsidRPr="002C4569" w:rsidRDefault="00520BC3" w:rsidP="00520BC3">
      <w:pPr>
        <w:spacing w:line="360" w:lineRule="auto"/>
        <w:ind w:left="426" w:hanging="406"/>
        <w:jc w:val="both"/>
        <w:rPr>
          <w:color w:val="000000" w:themeColor="text1"/>
          <w:lang w:val="es-ES"/>
        </w:rPr>
      </w:pPr>
      <w:r>
        <w:rPr>
          <w:color w:val="000000" w:themeColor="text1"/>
          <w:lang w:val="en-US"/>
        </w:rPr>
        <w:lastRenderedPageBreak/>
        <w:t>Lugasi, A., Hovarie, J., Bíró</w:t>
      </w:r>
      <w:r w:rsidRPr="002C4569">
        <w:rPr>
          <w:color w:val="000000" w:themeColor="text1"/>
          <w:lang w:val="en-US"/>
        </w:rPr>
        <w:t>, L.</w:t>
      </w:r>
      <w:r>
        <w:rPr>
          <w:color w:val="000000" w:themeColor="text1"/>
          <w:lang w:val="en-US"/>
        </w:rPr>
        <w:t xml:space="preserve">, Hóvárie, J., Sági, K.V., Brandt, S., Barna, E., </w:t>
      </w:r>
      <w:r w:rsidRPr="002C4569">
        <w:rPr>
          <w:color w:val="000000" w:themeColor="text1"/>
          <w:lang w:val="en-US"/>
        </w:rPr>
        <w:t xml:space="preserve">2003 Lycopene content of foods and lycopene intake in two groups of the Hungarian population. </w:t>
      </w:r>
      <w:r w:rsidRPr="002C4569">
        <w:rPr>
          <w:bCs/>
          <w:color w:val="000000" w:themeColor="text1"/>
          <w:lang w:val="es-ES"/>
        </w:rPr>
        <w:t>Nutrition Research</w:t>
      </w:r>
      <w:r>
        <w:rPr>
          <w:color w:val="000000" w:themeColor="text1"/>
          <w:lang w:val="es-ES"/>
        </w:rPr>
        <w:t>, 23, 1035-10</w:t>
      </w:r>
      <w:r w:rsidRPr="002C4569">
        <w:rPr>
          <w:color w:val="000000" w:themeColor="text1"/>
          <w:lang w:val="es-ES"/>
        </w:rPr>
        <w:t>44</w:t>
      </w:r>
    </w:p>
    <w:p w14:paraId="73499635" w14:textId="77777777" w:rsidR="00520BC3" w:rsidRPr="002C4569" w:rsidRDefault="00520BC3" w:rsidP="00520BC3">
      <w:pPr>
        <w:spacing w:line="360" w:lineRule="auto"/>
        <w:ind w:left="426" w:hanging="406"/>
        <w:jc w:val="both"/>
        <w:rPr>
          <w:color w:val="000000" w:themeColor="text1"/>
        </w:rPr>
      </w:pPr>
      <w:r>
        <w:rPr>
          <w:color w:val="000000" w:themeColor="text1"/>
          <w:lang w:val="es-ES"/>
        </w:rPr>
        <w:t>Magalhães, K.</w:t>
      </w:r>
      <w:r w:rsidRPr="002C4569">
        <w:rPr>
          <w:color w:val="000000" w:themeColor="text1"/>
          <w:lang w:val="es-ES"/>
        </w:rPr>
        <w:t>A.</w:t>
      </w:r>
      <w:r>
        <w:rPr>
          <w:color w:val="000000" w:themeColor="text1"/>
          <w:lang w:val="es-ES"/>
        </w:rPr>
        <w:t>, Valadares Filho, S.</w:t>
      </w:r>
      <w:r w:rsidRPr="002C4569">
        <w:rPr>
          <w:color w:val="000000" w:themeColor="text1"/>
          <w:lang w:val="es-ES"/>
        </w:rPr>
        <w:t>C.</w:t>
      </w:r>
      <w:r>
        <w:rPr>
          <w:color w:val="000000" w:themeColor="text1"/>
          <w:lang w:val="es-ES"/>
        </w:rPr>
        <w:t>, Paulino, M.</w:t>
      </w:r>
      <w:r w:rsidRPr="002C4569">
        <w:rPr>
          <w:color w:val="000000" w:themeColor="text1"/>
          <w:lang w:val="es-ES"/>
        </w:rPr>
        <w:t xml:space="preserve">F., 2005. </w:t>
      </w:r>
      <w:r>
        <w:t>Effects of Feeding Different Levels of Cottonseed Hulls on Production and Carcass Physical Composition and Traits of Feedlot Steers</w:t>
      </w:r>
      <w:r w:rsidRPr="002C4569">
        <w:rPr>
          <w:color w:val="000000" w:themeColor="text1"/>
        </w:rPr>
        <w:t xml:space="preserve">. </w:t>
      </w:r>
      <w:r>
        <w:rPr>
          <w:color w:val="000000" w:themeColor="text1"/>
        </w:rPr>
        <w:t>Revista Brasileira de Zootecnia</w:t>
      </w:r>
      <w:r w:rsidRPr="002C4569">
        <w:rPr>
          <w:color w:val="000000" w:themeColor="text1"/>
        </w:rPr>
        <w:t>,</w:t>
      </w:r>
      <w:r>
        <w:rPr>
          <w:color w:val="000000" w:themeColor="text1"/>
        </w:rPr>
        <w:t xml:space="preserve"> </w:t>
      </w:r>
      <w:r w:rsidRPr="002C4569">
        <w:rPr>
          <w:color w:val="000000" w:themeColor="text1"/>
        </w:rPr>
        <w:t>34</w:t>
      </w:r>
      <w:r>
        <w:rPr>
          <w:color w:val="000000" w:themeColor="text1"/>
        </w:rPr>
        <w:t>, 2466-2474</w:t>
      </w:r>
      <w:r w:rsidRPr="002C4569">
        <w:rPr>
          <w:color w:val="000000" w:themeColor="text1"/>
        </w:rPr>
        <w:t xml:space="preserve">. </w:t>
      </w:r>
    </w:p>
    <w:p w14:paraId="69145D65" w14:textId="77777777" w:rsidR="00520BC3" w:rsidRDefault="00520BC3" w:rsidP="00520BC3">
      <w:pPr>
        <w:spacing w:line="360" w:lineRule="auto"/>
        <w:ind w:left="426" w:hanging="406"/>
        <w:jc w:val="both"/>
        <w:rPr>
          <w:color w:val="000000" w:themeColor="text1"/>
          <w:lang w:val="es-ES"/>
        </w:rPr>
      </w:pPr>
      <w:r>
        <w:rPr>
          <w:color w:val="000000" w:themeColor="text1"/>
        </w:rPr>
        <w:t>Mansoori, B., Modirsanei, M.,</w:t>
      </w:r>
      <w:r w:rsidRPr="002C4569">
        <w:rPr>
          <w:color w:val="000000" w:themeColor="text1"/>
        </w:rPr>
        <w:t xml:space="preserve"> Radfar, M.</w:t>
      </w:r>
      <w:r>
        <w:rPr>
          <w:color w:val="000000" w:themeColor="text1"/>
        </w:rPr>
        <w:t xml:space="preserve">, Kiaei, M.M., Farkhoy, M., Honarzad, J., </w:t>
      </w:r>
      <w:r w:rsidRPr="002C4569">
        <w:rPr>
          <w:color w:val="000000" w:themeColor="text1"/>
        </w:rPr>
        <w:t xml:space="preserve">2008. </w:t>
      </w:r>
      <w:r w:rsidRPr="002C4569">
        <w:rPr>
          <w:color w:val="000000" w:themeColor="text1"/>
          <w:lang w:val="en-US"/>
        </w:rPr>
        <w:t xml:space="preserve">Digestibility and metabolisable energy values of dried tomato pomace for laying and meat type cockerels. </w:t>
      </w:r>
      <w:r w:rsidRPr="002C4569">
        <w:rPr>
          <w:bCs/>
          <w:color w:val="000000" w:themeColor="text1"/>
          <w:lang w:val="es-ES"/>
        </w:rPr>
        <w:t>Animal Feed Science and Technology</w:t>
      </w:r>
      <w:r w:rsidRPr="002C4569">
        <w:rPr>
          <w:color w:val="000000" w:themeColor="text1"/>
          <w:lang w:val="es-ES"/>
        </w:rPr>
        <w:t>, 141</w:t>
      </w:r>
      <w:r>
        <w:rPr>
          <w:color w:val="000000" w:themeColor="text1"/>
          <w:lang w:val="es-ES"/>
        </w:rPr>
        <w:t xml:space="preserve">, </w:t>
      </w:r>
      <w:r w:rsidRPr="002C4569">
        <w:rPr>
          <w:color w:val="000000" w:themeColor="text1"/>
          <w:lang w:val="es-ES"/>
        </w:rPr>
        <w:t>384–390.</w:t>
      </w:r>
    </w:p>
    <w:p w14:paraId="4D4FEC7E" w14:textId="77777777" w:rsidR="00520BC3" w:rsidRPr="009647CB" w:rsidRDefault="00520BC3" w:rsidP="00520BC3">
      <w:pPr>
        <w:spacing w:line="360" w:lineRule="auto"/>
        <w:ind w:left="426" w:hanging="406"/>
        <w:jc w:val="both"/>
        <w:rPr>
          <w:color w:val="000000" w:themeColor="text1"/>
          <w:lang w:val="es-ES"/>
        </w:rPr>
      </w:pPr>
      <w:r>
        <w:rPr>
          <w:noProof/>
          <w:lang w:val="en-US"/>
        </w:rPr>
        <w:t>Mertens, D.</w:t>
      </w:r>
      <w:r w:rsidRPr="000658C5">
        <w:rPr>
          <w:noProof/>
          <w:lang w:val="en-US"/>
        </w:rPr>
        <w:t>R.</w:t>
      </w:r>
      <w:r>
        <w:rPr>
          <w:noProof/>
          <w:lang w:val="en-US"/>
        </w:rPr>
        <w:t>,</w:t>
      </w:r>
      <w:r w:rsidRPr="000658C5">
        <w:rPr>
          <w:noProof/>
          <w:lang w:val="en-US"/>
        </w:rPr>
        <w:t xml:space="preserve"> 1997. Creating a system for meeting the fiber requirements of dairy cows. </w:t>
      </w:r>
      <w:r w:rsidRPr="000658C5">
        <w:rPr>
          <w:iCs/>
          <w:noProof/>
          <w:lang w:val="en-US"/>
        </w:rPr>
        <w:t>Journal of Dairy Science</w:t>
      </w:r>
      <w:r w:rsidRPr="000658C5">
        <w:rPr>
          <w:noProof/>
          <w:lang w:val="en-US"/>
        </w:rPr>
        <w:t xml:space="preserve">, </w:t>
      </w:r>
      <w:r w:rsidRPr="000658C5">
        <w:rPr>
          <w:iCs/>
          <w:noProof/>
          <w:lang w:val="en-US"/>
        </w:rPr>
        <w:t>80</w:t>
      </w:r>
      <w:r>
        <w:rPr>
          <w:noProof/>
          <w:lang w:val="en-US"/>
        </w:rPr>
        <w:t xml:space="preserve">, </w:t>
      </w:r>
      <w:r w:rsidRPr="000658C5">
        <w:rPr>
          <w:noProof/>
          <w:lang w:val="en-US"/>
        </w:rPr>
        <w:t>1463–1481.</w:t>
      </w:r>
    </w:p>
    <w:p w14:paraId="0E3080D5" w14:textId="77777777" w:rsidR="00520BC3" w:rsidRPr="002C4569" w:rsidRDefault="00520BC3" w:rsidP="00520BC3">
      <w:pPr>
        <w:autoSpaceDE w:val="0"/>
        <w:autoSpaceDN w:val="0"/>
        <w:adjustRightInd w:val="0"/>
        <w:spacing w:line="360" w:lineRule="auto"/>
        <w:ind w:left="426" w:hanging="406"/>
        <w:jc w:val="both"/>
        <w:rPr>
          <w:rFonts w:eastAsiaTheme="minorHAnsi"/>
          <w:color w:val="000000" w:themeColor="text1"/>
          <w:lang w:eastAsia="en-US"/>
        </w:rPr>
      </w:pPr>
      <w:r w:rsidRPr="002C4569">
        <w:rPr>
          <w:rFonts w:eastAsiaTheme="minorHAnsi"/>
          <w:color w:val="000000" w:themeColor="text1"/>
          <w:lang w:eastAsia="en-US"/>
        </w:rPr>
        <w:t>Mccay, C.M; Smith, S.E.,</w:t>
      </w:r>
      <w:r>
        <w:rPr>
          <w:rFonts w:eastAsiaTheme="minorHAnsi"/>
          <w:color w:val="000000" w:themeColor="text1"/>
          <w:lang w:eastAsia="en-US"/>
        </w:rPr>
        <w:t xml:space="preserve"> </w:t>
      </w:r>
      <w:r w:rsidRPr="002C4569">
        <w:rPr>
          <w:rFonts w:eastAsiaTheme="minorHAnsi"/>
          <w:color w:val="000000" w:themeColor="text1"/>
          <w:lang w:eastAsia="en-US"/>
        </w:rPr>
        <w:t>1940.Tomato pomace inthe diet</w:t>
      </w:r>
      <w:r w:rsidRPr="002C4569">
        <w:rPr>
          <w:rFonts w:eastAsiaTheme="minorHAnsi"/>
          <w:b/>
          <w:bCs/>
          <w:color w:val="000000" w:themeColor="text1"/>
          <w:lang w:eastAsia="en-US"/>
        </w:rPr>
        <w:t xml:space="preserve">. </w:t>
      </w:r>
      <w:r w:rsidRPr="002C4569">
        <w:rPr>
          <w:rFonts w:eastAsiaTheme="minorHAnsi"/>
          <w:bCs/>
          <w:color w:val="000000" w:themeColor="text1"/>
          <w:lang w:eastAsia="en-US"/>
        </w:rPr>
        <w:t>Science</w:t>
      </w:r>
      <w:r w:rsidRPr="002C4569">
        <w:rPr>
          <w:rFonts w:eastAsiaTheme="minorHAnsi"/>
          <w:color w:val="000000" w:themeColor="text1"/>
          <w:lang w:eastAsia="en-US"/>
        </w:rPr>
        <w:t>, 91</w:t>
      </w:r>
      <w:r>
        <w:rPr>
          <w:rFonts w:eastAsiaTheme="minorHAnsi"/>
          <w:color w:val="000000" w:themeColor="text1"/>
          <w:lang w:eastAsia="en-US"/>
        </w:rPr>
        <w:t>,</w:t>
      </w:r>
      <w:r w:rsidRPr="002C4569">
        <w:rPr>
          <w:rFonts w:eastAsiaTheme="minorHAnsi"/>
          <w:color w:val="000000" w:themeColor="text1"/>
          <w:lang w:eastAsia="en-US"/>
        </w:rPr>
        <w:t xml:space="preserve"> 388-389.</w:t>
      </w:r>
    </w:p>
    <w:p w14:paraId="75CB23CC" w14:textId="77777777" w:rsidR="00520BC3" w:rsidRPr="002C4569" w:rsidRDefault="00520BC3" w:rsidP="00520BC3">
      <w:pPr>
        <w:autoSpaceDE w:val="0"/>
        <w:autoSpaceDN w:val="0"/>
        <w:adjustRightInd w:val="0"/>
        <w:spacing w:line="360" w:lineRule="auto"/>
        <w:ind w:left="426" w:hanging="406"/>
        <w:jc w:val="both"/>
        <w:rPr>
          <w:rFonts w:eastAsiaTheme="minorHAnsi"/>
          <w:color w:val="000000" w:themeColor="text1"/>
          <w:lang w:val="en-US" w:eastAsia="en-US"/>
        </w:rPr>
      </w:pPr>
      <w:r>
        <w:rPr>
          <w:rFonts w:eastAsiaTheme="minorHAnsi"/>
          <w:color w:val="000000" w:themeColor="text1"/>
          <w:lang w:val="en-US" w:eastAsia="en-US"/>
        </w:rPr>
        <w:t>Nardon, R.F.,</w:t>
      </w:r>
      <w:r w:rsidRPr="00167332">
        <w:rPr>
          <w:rFonts w:eastAsiaTheme="minorHAnsi"/>
          <w:color w:val="000000" w:themeColor="text1"/>
          <w:lang w:val="en-US" w:eastAsia="en-US"/>
        </w:rPr>
        <w:t xml:space="preserve"> Leme, R.P., 1987. </w:t>
      </w:r>
      <w:r w:rsidRPr="002C4569">
        <w:rPr>
          <w:rFonts w:eastAsiaTheme="minorHAnsi"/>
          <w:color w:val="000000" w:themeColor="text1"/>
          <w:lang w:eastAsia="en-US"/>
        </w:rPr>
        <w:t>Digestibilidade do subproduto do processamento por bovino.</w:t>
      </w:r>
      <w:r>
        <w:rPr>
          <w:rFonts w:eastAsiaTheme="minorHAnsi"/>
          <w:color w:val="000000" w:themeColor="text1"/>
          <w:lang w:eastAsia="en-US"/>
        </w:rPr>
        <w:t xml:space="preserve"> </w:t>
      </w:r>
      <w:r w:rsidRPr="002C4569">
        <w:rPr>
          <w:rFonts w:eastAsiaTheme="minorHAnsi"/>
          <w:bCs/>
          <w:color w:val="000000" w:themeColor="text1"/>
          <w:lang w:eastAsia="en-US"/>
        </w:rPr>
        <w:t>Boletim Indústria Animal</w:t>
      </w:r>
      <w:r>
        <w:rPr>
          <w:rFonts w:eastAsiaTheme="minorHAnsi"/>
          <w:color w:val="000000" w:themeColor="text1"/>
          <w:lang w:eastAsia="en-US"/>
        </w:rPr>
        <w:t xml:space="preserve">, </w:t>
      </w:r>
      <w:r>
        <w:rPr>
          <w:rFonts w:eastAsiaTheme="minorHAnsi"/>
          <w:color w:val="000000" w:themeColor="text1"/>
          <w:lang w:val="en-US" w:eastAsia="en-US"/>
        </w:rPr>
        <w:t xml:space="preserve">44, </w:t>
      </w:r>
      <w:r w:rsidRPr="002C4569">
        <w:rPr>
          <w:rFonts w:eastAsiaTheme="minorHAnsi"/>
          <w:color w:val="000000" w:themeColor="text1"/>
          <w:lang w:val="en-US" w:eastAsia="en-US"/>
        </w:rPr>
        <w:t>41-47</w:t>
      </w:r>
    </w:p>
    <w:p w14:paraId="0D2940B3" w14:textId="77777777" w:rsidR="00520BC3" w:rsidRPr="002C4569" w:rsidRDefault="00520BC3" w:rsidP="00520BC3">
      <w:pPr>
        <w:spacing w:line="360" w:lineRule="auto"/>
        <w:ind w:left="426" w:hanging="406"/>
        <w:jc w:val="both"/>
        <w:rPr>
          <w:color w:val="000000" w:themeColor="text1"/>
          <w:lang w:val="en-US"/>
        </w:rPr>
      </w:pPr>
      <w:r w:rsidRPr="002C4569">
        <w:rPr>
          <w:color w:val="000000" w:themeColor="text1"/>
          <w:lang w:val="en-US"/>
        </w:rPr>
        <w:t xml:space="preserve">National Research Council - NRC. </w:t>
      </w:r>
      <w:r>
        <w:rPr>
          <w:color w:val="000000" w:themeColor="text1"/>
          <w:lang w:val="en-US"/>
        </w:rPr>
        <w:t xml:space="preserve">2007. </w:t>
      </w:r>
      <w:r w:rsidRPr="002C4569">
        <w:rPr>
          <w:bCs/>
          <w:color w:val="000000" w:themeColor="text1"/>
          <w:lang w:val="en-US"/>
        </w:rPr>
        <w:t>Nutrient Requirements of Small Ruminants: Sheep, Goats, Cervids, and New World Camelids.</w:t>
      </w:r>
      <w:r w:rsidRPr="002C4569">
        <w:rPr>
          <w:b/>
          <w:bCs/>
          <w:color w:val="000000" w:themeColor="text1"/>
          <w:lang w:val="en-US"/>
        </w:rPr>
        <w:t xml:space="preserve"> </w:t>
      </w:r>
      <w:r w:rsidRPr="002C4569">
        <w:rPr>
          <w:color w:val="000000" w:themeColor="text1"/>
          <w:lang w:val="en-US"/>
        </w:rPr>
        <w:t>Washington, D.C</w:t>
      </w:r>
      <w:r>
        <w:rPr>
          <w:color w:val="000000" w:themeColor="text1"/>
          <w:lang w:val="en-US"/>
        </w:rPr>
        <w:t>.: National Academy Press.</w:t>
      </w:r>
      <w:r w:rsidRPr="002C4569">
        <w:rPr>
          <w:color w:val="000000" w:themeColor="text1"/>
          <w:lang w:val="en-US"/>
        </w:rPr>
        <w:t xml:space="preserve"> 384p.</w:t>
      </w:r>
    </w:p>
    <w:p w14:paraId="02A3C29C" w14:textId="77777777" w:rsidR="00520BC3" w:rsidRPr="002C4569" w:rsidRDefault="00520BC3" w:rsidP="00520BC3">
      <w:pPr>
        <w:autoSpaceDE w:val="0"/>
        <w:autoSpaceDN w:val="0"/>
        <w:adjustRightInd w:val="0"/>
        <w:spacing w:line="360" w:lineRule="auto"/>
        <w:ind w:left="426" w:hanging="406"/>
        <w:jc w:val="both"/>
        <w:rPr>
          <w:rFonts w:eastAsiaTheme="minorHAnsi"/>
          <w:color w:val="000000" w:themeColor="text1"/>
          <w:lang w:eastAsia="en-US"/>
        </w:rPr>
      </w:pPr>
      <w:r w:rsidRPr="002C4569">
        <w:rPr>
          <w:rFonts w:eastAsiaTheme="minorHAnsi"/>
          <w:color w:val="000000" w:themeColor="text1"/>
          <w:lang w:val="en-US" w:eastAsia="en-US"/>
        </w:rPr>
        <w:t>National Research Council</w:t>
      </w:r>
      <w:r>
        <w:rPr>
          <w:rFonts w:eastAsiaTheme="minorHAnsi"/>
          <w:color w:val="000000" w:themeColor="text1"/>
          <w:lang w:val="en-US" w:eastAsia="en-US"/>
        </w:rPr>
        <w:t xml:space="preserve"> – NRC.</w:t>
      </w:r>
      <w:r w:rsidRPr="002C4569">
        <w:rPr>
          <w:rFonts w:eastAsiaTheme="minorHAnsi"/>
          <w:color w:val="000000" w:themeColor="text1"/>
          <w:lang w:val="en-US" w:eastAsia="en-US"/>
        </w:rPr>
        <w:t xml:space="preserve"> 2001. Nutrient requirements of Dairy Cattle. </w:t>
      </w:r>
      <w:r w:rsidRPr="002C4569">
        <w:rPr>
          <w:rFonts w:eastAsiaTheme="minorHAnsi"/>
          <w:color w:val="000000" w:themeColor="text1"/>
          <w:lang w:eastAsia="en-US"/>
        </w:rPr>
        <w:t>7th rev. ed. National Academy Press, Washington DC, USA.</w:t>
      </w:r>
    </w:p>
    <w:p w14:paraId="5F6D9B42" w14:textId="77777777" w:rsidR="00520BC3" w:rsidRPr="002C4569" w:rsidRDefault="00520BC3" w:rsidP="00520BC3">
      <w:pPr>
        <w:spacing w:line="360" w:lineRule="auto"/>
        <w:ind w:left="426" w:hanging="406"/>
        <w:jc w:val="both"/>
        <w:rPr>
          <w:color w:val="000000" w:themeColor="text1"/>
        </w:rPr>
      </w:pPr>
      <w:r>
        <w:rPr>
          <w:color w:val="000000" w:themeColor="text1"/>
        </w:rPr>
        <w:t>Nunes, I.</w:t>
      </w:r>
      <w:r w:rsidRPr="002C4569">
        <w:rPr>
          <w:color w:val="000000" w:themeColor="text1"/>
        </w:rPr>
        <w:t>J.</w:t>
      </w:r>
      <w:r>
        <w:rPr>
          <w:color w:val="000000" w:themeColor="text1"/>
        </w:rPr>
        <w:t>, 1998.</w:t>
      </w:r>
      <w:r w:rsidRPr="002C4569">
        <w:rPr>
          <w:color w:val="000000" w:themeColor="text1"/>
        </w:rPr>
        <w:t xml:space="preserve"> </w:t>
      </w:r>
      <w:r w:rsidRPr="002C4569">
        <w:rPr>
          <w:bCs/>
          <w:color w:val="000000" w:themeColor="text1"/>
        </w:rPr>
        <w:t>Cálculo e avaliaç</w:t>
      </w:r>
      <w:r>
        <w:rPr>
          <w:bCs/>
          <w:color w:val="000000" w:themeColor="text1"/>
        </w:rPr>
        <w:t>ão de rações e suplementos.</w:t>
      </w:r>
      <w:r w:rsidRPr="002C4569">
        <w:rPr>
          <w:bCs/>
          <w:color w:val="000000" w:themeColor="text1"/>
        </w:rPr>
        <w:t xml:space="preserve"> </w:t>
      </w:r>
      <w:r w:rsidRPr="002C4569">
        <w:rPr>
          <w:color w:val="000000" w:themeColor="text1"/>
        </w:rPr>
        <w:t>Belo Horizonte: FEP-MVZ,185 p.</w:t>
      </w:r>
    </w:p>
    <w:p w14:paraId="0AEA22DA" w14:textId="77777777" w:rsidR="00520BC3" w:rsidRPr="002C4569" w:rsidRDefault="00520BC3" w:rsidP="00520BC3">
      <w:pPr>
        <w:spacing w:line="360" w:lineRule="auto"/>
        <w:ind w:left="426" w:hanging="406"/>
        <w:jc w:val="both"/>
        <w:rPr>
          <w:color w:val="000000" w:themeColor="text1"/>
        </w:rPr>
      </w:pPr>
      <w:r w:rsidRPr="002C4569">
        <w:rPr>
          <w:color w:val="000000" w:themeColor="text1"/>
        </w:rPr>
        <w:t xml:space="preserve">Nunes, L.I.; Mercadante, A.Z., 2004. </w:t>
      </w:r>
      <w:r>
        <w:t>Production of Lycopene crystals from tomato waste</w:t>
      </w:r>
      <w:r w:rsidRPr="002C4569">
        <w:rPr>
          <w:color w:val="000000" w:themeColor="text1"/>
        </w:rPr>
        <w:t xml:space="preserve">. </w:t>
      </w:r>
      <w:r w:rsidRPr="002C4569">
        <w:rPr>
          <w:bCs/>
          <w:color w:val="000000" w:themeColor="text1"/>
        </w:rPr>
        <w:t>Ciência e Tecnologia de Alimentos</w:t>
      </w:r>
      <w:r>
        <w:rPr>
          <w:color w:val="000000" w:themeColor="text1"/>
        </w:rPr>
        <w:t xml:space="preserve">, 24, </w:t>
      </w:r>
      <w:r w:rsidRPr="002C4569">
        <w:rPr>
          <w:color w:val="000000" w:themeColor="text1"/>
        </w:rPr>
        <w:t>440-447</w:t>
      </w:r>
    </w:p>
    <w:p w14:paraId="5347B094" w14:textId="77777777" w:rsidR="00520BC3" w:rsidRPr="002C4569" w:rsidRDefault="00520BC3" w:rsidP="00520BC3">
      <w:pPr>
        <w:autoSpaceDE w:val="0"/>
        <w:autoSpaceDN w:val="0"/>
        <w:adjustRightInd w:val="0"/>
        <w:spacing w:line="360" w:lineRule="auto"/>
        <w:ind w:left="426" w:hanging="406"/>
        <w:jc w:val="both"/>
        <w:rPr>
          <w:rFonts w:eastAsiaTheme="minorHAnsi"/>
          <w:color w:val="000000" w:themeColor="text1"/>
          <w:lang w:val="en-US" w:eastAsia="en-US"/>
        </w:rPr>
      </w:pPr>
      <w:r w:rsidRPr="002C4569">
        <w:rPr>
          <w:rFonts w:eastAsiaTheme="minorHAnsi"/>
          <w:color w:val="000000" w:themeColor="text1"/>
          <w:lang w:eastAsia="en-US"/>
        </w:rPr>
        <w:t>Ojeda, A.</w:t>
      </w:r>
      <w:r>
        <w:rPr>
          <w:rFonts w:eastAsiaTheme="minorHAnsi"/>
          <w:color w:val="000000" w:themeColor="text1"/>
          <w:lang w:eastAsia="en-US"/>
        </w:rPr>
        <w:t>, T</w:t>
      </w:r>
      <w:r w:rsidRPr="002C4569">
        <w:rPr>
          <w:rFonts w:eastAsiaTheme="minorHAnsi"/>
          <w:color w:val="000000" w:themeColor="text1"/>
          <w:lang w:eastAsia="en-US"/>
        </w:rPr>
        <w:t>orrealba,</w:t>
      </w:r>
      <w:r>
        <w:rPr>
          <w:rFonts w:eastAsiaTheme="minorHAnsi"/>
          <w:color w:val="000000" w:themeColor="text1"/>
          <w:lang w:eastAsia="en-US"/>
        </w:rPr>
        <w:t xml:space="preserve"> N.,</w:t>
      </w:r>
      <w:r w:rsidRPr="002C4569">
        <w:rPr>
          <w:rFonts w:eastAsiaTheme="minorHAnsi"/>
          <w:color w:val="000000" w:themeColor="text1"/>
          <w:lang w:eastAsia="en-US"/>
        </w:rPr>
        <w:t xml:space="preserve"> 2001. </w:t>
      </w:r>
      <w:r w:rsidRPr="002C4569">
        <w:rPr>
          <w:rFonts w:eastAsiaTheme="minorHAnsi"/>
          <w:color w:val="000000" w:themeColor="text1"/>
          <w:lang w:val="en-US" w:eastAsia="en-US"/>
        </w:rPr>
        <w:t>Chemical characterization and digestibility of tomato processing residues in sheep. Cuban Journ</w:t>
      </w:r>
      <w:r>
        <w:rPr>
          <w:rFonts w:eastAsiaTheme="minorHAnsi"/>
          <w:color w:val="000000" w:themeColor="text1"/>
          <w:lang w:val="en-US" w:eastAsia="en-US"/>
        </w:rPr>
        <w:t xml:space="preserve">al of Agricultural Science, 35, </w:t>
      </w:r>
      <w:r w:rsidRPr="002C4569">
        <w:rPr>
          <w:rFonts w:eastAsiaTheme="minorHAnsi"/>
          <w:color w:val="000000" w:themeColor="text1"/>
          <w:lang w:val="en-US" w:eastAsia="en-US"/>
        </w:rPr>
        <w:t>309-312.</w:t>
      </w:r>
    </w:p>
    <w:p w14:paraId="004DFE21" w14:textId="77777777" w:rsidR="00520BC3" w:rsidRDefault="00520BC3" w:rsidP="00520BC3">
      <w:pPr>
        <w:spacing w:line="360" w:lineRule="auto"/>
        <w:ind w:left="426" w:hanging="406"/>
        <w:jc w:val="both"/>
        <w:rPr>
          <w:color w:val="000000" w:themeColor="text1"/>
          <w:lang w:val="en-US"/>
        </w:rPr>
      </w:pPr>
      <w:r w:rsidRPr="002C4569">
        <w:rPr>
          <w:iCs/>
          <w:color w:val="000000" w:themeColor="text1"/>
          <w:lang w:val="en-US"/>
        </w:rPr>
        <w:t>Omer</w:t>
      </w:r>
      <w:r w:rsidRPr="002C4569">
        <w:rPr>
          <w:i/>
          <w:iCs/>
          <w:color w:val="000000" w:themeColor="text1"/>
          <w:lang w:val="en-US"/>
        </w:rPr>
        <w:t xml:space="preserve">, </w:t>
      </w:r>
      <w:r w:rsidRPr="002C4569">
        <w:rPr>
          <w:iCs/>
          <w:color w:val="000000" w:themeColor="text1"/>
          <w:lang w:val="en-US"/>
        </w:rPr>
        <w:t>H.A.A.</w:t>
      </w:r>
      <w:r>
        <w:rPr>
          <w:iCs/>
          <w:color w:val="000000" w:themeColor="text1"/>
          <w:lang w:val="en-US"/>
        </w:rPr>
        <w:t>,</w:t>
      </w:r>
      <w:r w:rsidRPr="002C4569">
        <w:rPr>
          <w:iCs/>
          <w:color w:val="000000" w:themeColor="text1"/>
          <w:lang w:val="en-US"/>
        </w:rPr>
        <w:t xml:space="preserve"> Abdel-Magid, S.S., 2015. </w:t>
      </w:r>
      <w:r w:rsidRPr="002C4569">
        <w:rPr>
          <w:bCs/>
          <w:color w:val="000000" w:themeColor="text1"/>
          <w:lang w:val="en-US"/>
        </w:rPr>
        <w:t>Incorporation of Dried Tomato P</w:t>
      </w:r>
      <w:r>
        <w:rPr>
          <w:bCs/>
          <w:color w:val="000000" w:themeColor="text1"/>
          <w:lang w:val="en-US"/>
        </w:rPr>
        <w:t xml:space="preserve">omace in Growing Sheep Rations. </w:t>
      </w:r>
      <w:r>
        <w:rPr>
          <w:color w:val="000000" w:themeColor="text1"/>
          <w:lang w:val="en-US"/>
        </w:rPr>
        <w:t xml:space="preserve">Global Veterinaria 14, </w:t>
      </w:r>
      <w:r w:rsidRPr="002C4569">
        <w:rPr>
          <w:color w:val="000000" w:themeColor="text1"/>
          <w:lang w:val="en-US"/>
        </w:rPr>
        <w:t>01-16.</w:t>
      </w:r>
    </w:p>
    <w:p w14:paraId="4B1ADBBB" w14:textId="77777777" w:rsidR="00520BC3" w:rsidRDefault="00520BC3" w:rsidP="00520BC3">
      <w:pPr>
        <w:spacing w:line="360" w:lineRule="auto"/>
        <w:ind w:left="426" w:hanging="406"/>
        <w:jc w:val="both"/>
      </w:pPr>
      <w:r>
        <w:rPr>
          <w:color w:val="000000" w:themeColor="text1"/>
          <w:lang w:val="en-US"/>
        </w:rPr>
        <w:t xml:space="preserve">Pereira, K.A., Amaral, A.G., Ribeiro, R.V., Oliveira, A.R., Arcanjo, A.H.M., 2017. </w:t>
      </w:r>
      <w:r>
        <w:t>Use tomato insdustrial waste (RIT) in ruminant feed: literature review. Nutritime revista Eletrônica, 14, 4997-5003.</w:t>
      </w:r>
    </w:p>
    <w:p w14:paraId="606C6110" w14:textId="77777777" w:rsidR="00520BC3" w:rsidRPr="002C4569" w:rsidRDefault="00520BC3" w:rsidP="00520BC3">
      <w:pPr>
        <w:spacing w:line="360" w:lineRule="auto"/>
        <w:ind w:left="426" w:hanging="406"/>
        <w:jc w:val="both"/>
        <w:rPr>
          <w:rFonts w:eastAsiaTheme="minorHAnsi"/>
          <w:color w:val="000000" w:themeColor="text1"/>
          <w:lang w:val="en-US" w:eastAsia="en-US"/>
        </w:rPr>
      </w:pPr>
      <w:r>
        <w:rPr>
          <w:rFonts w:eastAsiaTheme="minorHAnsi"/>
          <w:color w:val="000000" w:themeColor="text1"/>
          <w:lang w:eastAsia="en-US"/>
        </w:rPr>
        <w:t>Pessini, M.</w:t>
      </w:r>
      <w:r w:rsidRPr="002C4569">
        <w:rPr>
          <w:rFonts w:eastAsiaTheme="minorHAnsi"/>
          <w:color w:val="000000" w:themeColor="text1"/>
          <w:lang w:eastAsia="en-US"/>
        </w:rPr>
        <w:t>M.O., 2003</w:t>
      </w:r>
      <w:r>
        <w:rPr>
          <w:rFonts w:eastAsiaTheme="minorHAnsi"/>
          <w:color w:val="000000" w:themeColor="text1"/>
          <w:lang w:eastAsia="en-US"/>
        </w:rPr>
        <w:t>.</w:t>
      </w:r>
      <w:r w:rsidRPr="002C4569">
        <w:rPr>
          <w:rFonts w:eastAsiaTheme="minorHAnsi"/>
          <w:color w:val="000000" w:themeColor="text1"/>
          <w:lang w:eastAsia="en-US"/>
        </w:rPr>
        <w:t xml:space="preserve"> </w:t>
      </w:r>
      <w:r w:rsidRPr="002C4569">
        <w:rPr>
          <w:rFonts w:eastAsiaTheme="minorHAnsi"/>
          <w:bCs/>
          <w:color w:val="000000" w:themeColor="text1"/>
          <w:lang w:eastAsia="en-US"/>
        </w:rPr>
        <w:t>Resíduos de acetamiprid e thiamethoxam em tomate estaqueado (Lycopersicon esculentum mill.), em diferentes modalidades de aplicação</w:t>
      </w:r>
      <w:r w:rsidRPr="002C4569">
        <w:rPr>
          <w:rFonts w:eastAsiaTheme="minorHAnsi"/>
          <w:color w:val="000000" w:themeColor="text1"/>
          <w:lang w:eastAsia="en-US"/>
        </w:rPr>
        <w:t xml:space="preserve">.. </w:t>
      </w:r>
      <w:r w:rsidRPr="002C4569">
        <w:rPr>
          <w:rFonts w:eastAsiaTheme="minorHAnsi"/>
          <w:color w:val="000000" w:themeColor="text1"/>
          <w:lang w:val="en-US" w:eastAsia="en-US"/>
        </w:rPr>
        <w:t>88p. (Dissertação) ESALQ, Piracicaba.</w:t>
      </w:r>
    </w:p>
    <w:p w14:paraId="38D479A8" w14:textId="77777777" w:rsidR="00520BC3" w:rsidRPr="002C4569" w:rsidRDefault="00520BC3" w:rsidP="00520BC3">
      <w:pPr>
        <w:spacing w:line="360" w:lineRule="auto"/>
        <w:ind w:left="426" w:hanging="406"/>
        <w:jc w:val="both"/>
        <w:rPr>
          <w:color w:val="000000" w:themeColor="text1"/>
        </w:rPr>
      </w:pPr>
      <w:r>
        <w:rPr>
          <w:color w:val="000000" w:themeColor="text1"/>
          <w:lang w:val="en-US"/>
        </w:rPr>
        <w:lastRenderedPageBreak/>
        <w:t>Rao, A.V.,</w:t>
      </w:r>
      <w:r w:rsidRPr="002C4569">
        <w:rPr>
          <w:color w:val="000000" w:themeColor="text1"/>
          <w:lang w:val="en-US"/>
        </w:rPr>
        <w:t xml:space="preserve"> Shen, H.,</w:t>
      </w:r>
      <w:r>
        <w:rPr>
          <w:color w:val="000000" w:themeColor="text1"/>
          <w:lang w:val="en-US"/>
        </w:rPr>
        <w:t xml:space="preserve"> </w:t>
      </w:r>
      <w:r w:rsidRPr="002C4569">
        <w:rPr>
          <w:color w:val="000000" w:themeColor="text1"/>
          <w:lang w:val="en-US"/>
        </w:rPr>
        <w:t>2002.</w:t>
      </w:r>
      <w:r>
        <w:rPr>
          <w:color w:val="000000" w:themeColor="text1"/>
          <w:lang w:val="en-US"/>
        </w:rPr>
        <w:t xml:space="preserve"> </w:t>
      </w:r>
      <w:r w:rsidRPr="002C4569">
        <w:rPr>
          <w:color w:val="000000" w:themeColor="text1"/>
          <w:lang w:val="en-US"/>
        </w:rPr>
        <w:t xml:space="preserve">Effect of low dose lycopene intake on lycopene bioavaliability and oxidative stress. </w:t>
      </w:r>
      <w:r w:rsidRPr="002C4569">
        <w:rPr>
          <w:bCs/>
          <w:color w:val="000000" w:themeColor="text1"/>
        </w:rPr>
        <w:t>Nutrition Research</w:t>
      </w:r>
      <w:r>
        <w:rPr>
          <w:color w:val="000000" w:themeColor="text1"/>
        </w:rPr>
        <w:t xml:space="preserve">, 2, </w:t>
      </w:r>
      <w:r w:rsidRPr="002C4569">
        <w:rPr>
          <w:color w:val="000000" w:themeColor="text1"/>
        </w:rPr>
        <w:t>1125-1131</w:t>
      </w:r>
    </w:p>
    <w:p w14:paraId="4A4BE983" w14:textId="77777777" w:rsidR="00520BC3" w:rsidRDefault="00520BC3" w:rsidP="00520BC3">
      <w:pPr>
        <w:spacing w:line="360" w:lineRule="auto"/>
        <w:ind w:left="426" w:hanging="406"/>
        <w:jc w:val="both"/>
        <w:rPr>
          <w:color w:val="000000" w:themeColor="text1"/>
        </w:rPr>
      </w:pPr>
      <w:r w:rsidRPr="009F0212">
        <w:rPr>
          <w:color w:val="000000" w:themeColor="text1"/>
        </w:rPr>
        <w:t xml:space="preserve">Rogério, M.C.P., Araújo, G.G.L., Alves, M.J., Neiva, J.N.M., Costa, H.H.A., 2009 Resíduos de frutas na alimentação de gado de leite. In: Gonçalves, L. C.; Borges, I.; Ferreira, P. D. S. </w:t>
      </w:r>
      <w:r w:rsidRPr="009F0212">
        <w:rPr>
          <w:bCs/>
          <w:color w:val="000000" w:themeColor="text1"/>
        </w:rPr>
        <w:t>Alimentos para gado de leite</w:t>
      </w:r>
      <w:r w:rsidRPr="009F0212">
        <w:rPr>
          <w:color w:val="000000" w:themeColor="text1"/>
        </w:rPr>
        <w:t>. Belo Horizonte: FEPMVZ,  6: 88-115.</w:t>
      </w:r>
    </w:p>
    <w:p w14:paraId="5D4A2B5E" w14:textId="77777777" w:rsidR="00520BC3" w:rsidRPr="000658C5" w:rsidRDefault="00520BC3" w:rsidP="00520BC3">
      <w:pPr>
        <w:widowControl w:val="0"/>
        <w:autoSpaceDE w:val="0"/>
        <w:autoSpaceDN w:val="0"/>
        <w:adjustRightInd w:val="0"/>
        <w:spacing w:after="160"/>
        <w:ind w:left="567" w:hanging="567"/>
        <w:jc w:val="both"/>
        <w:rPr>
          <w:noProof/>
        </w:rPr>
      </w:pPr>
      <w:r w:rsidRPr="000658C5">
        <w:rPr>
          <w:noProof/>
        </w:rPr>
        <w:t>Sas Institute. 2010. SAS system for Windows. Cary: SAS Institute inc.</w:t>
      </w:r>
    </w:p>
    <w:p w14:paraId="016E9AC1" w14:textId="77777777" w:rsidR="00520BC3" w:rsidRPr="002C4569" w:rsidRDefault="00520BC3" w:rsidP="00520BC3">
      <w:pPr>
        <w:spacing w:line="360" w:lineRule="auto"/>
        <w:ind w:left="426" w:hanging="406"/>
        <w:jc w:val="both"/>
        <w:rPr>
          <w:color w:val="000000" w:themeColor="text1"/>
        </w:rPr>
      </w:pPr>
      <w:r>
        <w:rPr>
          <w:color w:val="000000" w:themeColor="text1"/>
        </w:rPr>
        <w:t xml:space="preserve">Shami, N.J.I.E.S.H., Moreira, </w:t>
      </w:r>
      <w:r w:rsidRPr="002C4569">
        <w:rPr>
          <w:color w:val="000000" w:themeColor="text1"/>
        </w:rPr>
        <w:t xml:space="preserve">E.A.M., 2004 Licopeno como agente antioxidante. </w:t>
      </w:r>
      <w:r w:rsidRPr="002C4569">
        <w:rPr>
          <w:bCs/>
          <w:color w:val="000000" w:themeColor="text1"/>
        </w:rPr>
        <w:t>Revista de Nutrição</w:t>
      </w:r>
      <w:r w:rsidRPr="002C4569">
        <w:rPr>
          <w:color w:val="000000" w:themeColor="text1"/>
        </w:rPr>
        <w:t>, 17</w:t>
      </w:r>
      <w:r>
        <w:rPr>
          <w:color w:val="000000" w:themeColor="text1"/>
        </w:rPr>
        <w:t xml:space="preserve">, </w:t>
      </w:r>
      <w:r w:rsidRPr="002C4569">
        <w:rPr>
          <w:color w:val="000000" w:themeColor="text1"/>
        </w:rPr>
        <w:t>227-236.</w:t>
      </w:r>
    </w:p>
    <w:p w14:paraId="0B339D48" w14:textId="77777777" w:rsidR="00520BC3" w:rsidRPr="002C4569" w:rsidRDefault="00520BC3" w:rsidP="00520BC3">
      <w:pPr>
        <w:spacing w:line="360" w:lineRule="auto"/>
        <w:ind w:left="426" w:hanging="406"/>
        <w:jc w:val="both"/>
        <w:rPr>
          <w:color w:val="000000" w:themeColor="text1"/>
        </w:rPr>
      </w:pPr>
      <w:r w:rsidRPr="002C4569">
        <w:rPr>
          <w:color w:val="000000" w:themeColor="text1"/>
        </w:rPr>
        <w:t>Silva, J.D.A., 1999. Composição química e digestibilidade in situ da semente de goiaba (Psidium guajavaL.) Recife Dissertação (Mestrado em Produção Animal) –UFRPE, 34p</w:t>
      </w:r>
    </w:p>
    <w:p w14:paraId="56258B5A" w14:textId="77777777" w:rsidR="00520BC3" w:rsidRPr="002C4569" w:rsidRDefault="00520BC3" w:rsidP="00520BC3">
      <w:pPr>
        <w:spacing w:line="360" w:lineRule="auto"/>
        <w:ind w:left="426" w:hanging="406"/>
        <w:jc w:val="both"/>
        <w:rPr>
          <w:rFonts w:eastAsiaTheme="minorHAnsi"/>
          <w:color w:val="000000" w:themeColor="text1"/>
          <w:lang w:eastAsia="en-US"/>
        </w:rPr>
      </w:pPr>
      <w:r>
        <w:rPr>
          <w:rFonts w:eastAsiaTheme="minorHAnsi"/>
          <w:color w:val="000000" w:themeColor="text1"/>
          <w:lang w:eastAsia="en-US"/>
        </w:rPr>
        <w:t xml:space="preserve">Souza, O., </w:t>
      </w:r>
      <w:r w:rsidRPr="002C4569">
        <w:rPr>
          <w:rFonts w:eastAsiaTheme="minorHAnsi"/>
          <w:color w:val="000000" w:themeColor="text1"/>
          <w:lang w:eastAsia="en-US"/>
        </w:rPr>
        <w:t>Silva, I.E.,</w:t>
      </w:r>
      <w:r>
        <w:rPr>
          <w:rFonts w:eastAsiaTheme="minorHAnsi"/>
          <w:color w:val="000000" w:themeColor="text1"/>
          <w:lang w:eastAsia="en-US"/>
        </w:rPr>
        <w:t xml:space="preserve"> </w:t>
      </w:r>
      <w:r w:rsidRPr="002C4569">
        <w:rPr>
          <w:rFonts w:eastAsiaTheme="minorHAnsi"/>
          <w:color w:val="000000" w:themeColor="text1"/>
          <w:lang w:eastAsia="en-US"/>
        </w:rPr>
        <w:t xml:space="preserve">2002. Resíduos e subprodutos agroindustriais. </w:t>
      </w:r>
      <w:r w:rsidRPr="002C4569">
        <w:rPr>
          <w:rFonts w:eastAsiaTheme="minorHAnsi"/>
          <w:bCs/>
          <w:color w:val="000000" w:themeColor="text1"/>
          <w:lang w:eastAsia="en-US"/>
        </w:rPr>
        <w:t xml:space="preserve">Revista Veterinária In Foco, </w:t>
      </w:r>
      <w:r w:rsidRPr="002C4569">
        <w:rPr>
          <w:rFonts w:eastAsiaTheme="minorHAnsi"/>
          <w:color w:val="000000" w:themeColor="text1"/>
          <w:lang w:eastAsia="en-US"/>
        </w:rPr>
        <w:t>Aracajú – SE.</w:t>
      </w:r>
    </w:p>
    <w:p w14:paraId="795FE9E0" w14:textId="77777777" w:rsidR="00520BC3" w:rsidRDefault="00520BC3" w:rsidP="00520BC3">
      <w:pPr>
        <w:spacing w:line="360" w:lineRule="auto"/>
        <w:ind w:left="426" w:hanging="406"/>
        <w:jc w:val="both"/>
        <w:rPr>
          <w:color w:val="000000" w:themeColor="text1"/>
        </w:rPr>
      </w:pPr>
      <w:r>
        <w:rPr>
          <w:color w:val="000000" w:themeColor="text1"/>
        </w:rPr>
        <w:t>Valadares Filho, S.C., Machado, P.A.S.,</w:t>
      </w:r>
      <w:r w:rsidRPr="002C4569">
        <w:rPr>
          <w:color w:val="000000" w:themeColor="text1"/>
        </w:rPr>
        <w:t xml:space="preserve"> </w:t>
      </w:r>
      <w:r>
        <w:rPr>
          <w:color w:val="000000" w:themeColor="text1"/>
        </w:rPr>
        <w:t xml:space="preserve">Furtado, T., </w:t>
      </w:r>
      <w:r w:rsidRPr="002C4569">
        <w:rPr>
          <w:color w:val="000000" w:themeColor="text1"/>
        </w:rPr>
        <w:t>Chizzotti, M.L.</w:t>
      </w:r>
      <w:r>
        <w:rPr>
          <w:color w:val="000000" w:themeColor="text1"/>
        </w:rPr>
        <w:t xml:space="preserve">, Amaral, H.F., </w:t>
      </w:r>
      <w:r w:rsidRPr="002C4569">
        <w:rPr>
          <w:color w:val="000000" w:themeColor="text1"/>
        </w:rPr>
        <w:t>2011</w:t>
      </w:r>
      <w:r>
        <w:rPr>
          <w:color w:val="000000" w:themeColor="text1"/>
        </w:rPr>
        <w:t xml:space="preserve">. </w:t>
      </w:r>
      <w:r w:rsidRPr="002C4569">
        <w:rPr>
          <w:color w:val="000000" w:themeColor="text1"/>
        </w:rPr>
        <w:t>Tabelas Brasileiras de Composição de Alimentos</w:t>
      </w:r>
      <w:r>
        <w:rPr>
          <w:color w:val="000000" w:themeColor="text1"/>
        </w:rPr>
        <w:t xml:space="preserve"> para Ruminantes</w:t>
      </w:r>
      <w:r w:rsidRPr="002C4569">
        <w:rPr>
          <w:color w:val="000000" w:themeColor="text1"/>
        </w:rPr>
        <w:t>.</w:t>
      </w:r>
      <w:r>
        <w:rPr>
          <w:color w:val="000000" w:themeColor="text1"/>
        </w:rPr>
        <w:t xml:space="preserve"> Editora UFV, 473 p.</w:t>
      </w:r>
    </w:p>
    <w:p w14:paraId="6F9C275D" w14:textId="77777777" w:rsidR="00520BC3" w:rsidRPr="003F0AA7" w:rsidRDefault="00520BC3" w:rsidP="00520BC3">
      <w:pPr>
        <w:spacing w:after="160"/>
        <w:ind w:left="567" w:hanging="567"/>
        <w:jc w:val="both"/>
      </w:pPr>
      <w:r w:rsidRPr="003F0AA7">
        <w:rPr>
          <w:lang w:val="en-US"/>
        </w:rPr>
        <w:t xml:space="preserve">Valadares Filho, S.C., Machado, P.A.S., Chizzotti, M.L. et al. </w:t>
      </w:r>
      <w:r w:rsidRPr="000658C5">
        <w:t xml:space="preserve">CQBAL 3.0. Tabelas Brasileiras de Composição de Alimentos para Bovinos. Disponível em www.ufv.br/cqbal. </w:t>
      </w:r>
      <w:r w:rsidRPr="003F0AA7">
        <w:t>Acesso em 15 de novembro de 2017.</w:t>
      </w:r>
    </w:p>
    <w:p w14:paraId="549F17B1" w14:textId="77777777" w:rsidR="00520BC3" w:rsidRPr="002C4569" w:rsidRDefault="00520BC3" w:rsidP="00520BC3">
      <w:pPr>
        <w:spacing w:line="360" w:lineRule="auto"/>
        <w:ind w:left="426" w:hanging="406"/>
        <w:jc w:val="both"/>
        <w:rPr>
          <w:color w:val="000000" w:themeColor="text1"/>
          <w:lang w:val="en-US"/>
        </w:rPr>
      </w:pPr>
      <w:r>
        <w:rPr>
          <w:color w:val="000000" w:themeColor="text1"/>
          <w:lang w:val="en-US"/>
        </w:rPr>
        <w:t>Ventura, M.R., Pieltain, M.C.,</w:t>
      </w:r>
      <w:r w:rsidRPr="002C4569">
        <w:rPr>
          <w:color w:val="000000" w:themeColor="text1"/>
          <w:lang w:val="en-US"/>
        </w:rPr>
        <w:t xml:space="preserve"> Castanon, J.I.R.,</w:t>
      </w:r>
      <w:r>
        <w:rPr>
          <w:color w:val="000000" w:themeColor="text1"/>
          <w:lang w:val="en-US"/>
        </w:rPr>
        <w:t xml:space="preserve"> </w:t>
      </w:r>
      <w:r w:rsidRPr="002C4569">
        <w:rPr>
          <w:color w:val="000000" w:themeColor="text1"/>
          <w:lang w:val="en-US"/>
        </w:rPr>
        <w:t xml:space="preserve">2009. Evaluation of tomato crop byproducts as feed for goats. </w:t>
      </w:r>
      <w:r w:rsidRPr="002C4569">
        <w:rPr>
          <w:bCs/>
          <w:color w:val="000000" w:themeColor="text1"/>
          <w:lang w:val="en-US"/>
        </w:rPr>
        <w:t>Animal Feed Science and Technology</w:t>
      </w:r>
      <w:r>
        <w:rPr>
          <w:color w:val="000000" w:themeColor="text1"/>
          <w:lang w:val="en-US"/>
        </w:rPr>
        <w:t xml:space="preserve">, 154, </w:t>
      </w:r>
      <w:r w:rsidRPr="002C4569">
        <w:rPr>
          <w:color w:val="000000" w:themeColor="text1"/>
          <w:lang w:val="en-US"/>
        </w:rPr>
        <w:t>271–275</w:t>
      </w:r>
    </w:p>
    <w:p w14:paraId="765CB358" w14:textId="77777777" w:rsidR="00520BC3" w:rsidRPr="002C4569" w:rsidRDefault="00520BC3" w:rsidP="00520BC3">
      <w:pPr>
        <w:spacing w:line="360" w:lineRule="auto"/>
        <w:ind w:left="426" w:hanging="406"/>
        <w:jc w:val="both"/>
        <w:rPr>
          <w:color w:val="000000" w:themeColor="text1"/>
        </w:rPr>
      </w:pPr>
      <w:r>
        <w:rPr>
          <w:color w:val="000000" w:themeColor="text1"/>
          <w:lang w:val="en-US"/>
        </w:rPr>
        <w:t>Weiss, W.P., Frobose, D.L.,</w:t>
      </w:r>
      <w:r w:rsidRPr="002C4569">
        <w:rPr>
          <w:color w:val="000000" w:themeColor="text1"/>
          <w:lang w:val="en-US"/>
        </w:rPr>
        <w:t xml:space="preserve"> Koch, M.E.</w:t>
      </w:r>
      <w:r>
        <w:rPr>
          <w:color w:val="000000" w:themeColor="text1"/>
          <w:lang w:val="en-US"/>
        </w:rPr>
        <w:t>,</w:t>
      </w:r>
      <w:r w:rsidRPr="002C4569">
        <w:rPr>
          <w:color w:val="000000" w:themeColor="text1"/>
          <w:lang w:val="en-US"/>
        </w:rPr>
        <w:t xml:space="preserve"> 1997. Wet tomato pomace ensiled with corn plants for dairy cows. </w:t>
      </w:r>
      <w:r w:rsidRPr="002C4569">
        <w:rPr>
          <w:bCs/>
          <w:color w:val="000000" w:themeColor="text1"/>
        </w:rPr>
        <w:t>Journal of Dairy Science</w:t>
      </w:r>
      <w:r w:rsidRPr="002C4569">
        <w:rPr>
          <w:color w:val="000000" w:themeColor="text1"/>
        </w:rPr>
        <w:t>, 80</w:t>
      </w:r>
      <w:r>
        <w:rPr>
          <w:color w:val="000000" w:themeColor="text1"/>
        </w:rPr>
        <w:t xml:space="preserve">, </w:t>
      </w:r>
      <w:r w:rsidRPr="002C4569">
        <w:rPr>
          <w:color w:val="000000" w:themeColor="text1"/>
        </w:rPr>
        <w:t>2896–2900</w:t>
      </w:r>
      <w:r>
        <w:rPr>
          <w:color w:val="000000" w:themeColor="text1"/>
        </w:rPr>
        <w:t>.</w:t>
      </w:r>
    </w:p>
    <w:p w14:paraId="5D593333" w14:textId="77777777" w:rsidR="00520BC3" w:rsidRPr="002C4569" w:rsidRDefault="00520BC3" w:rsidP="00520BC3">
      <w:pPr>
        <w:spacing w:line="360" w:lineRule="auto"/>
        <w:ind w:left="426" w:hanging="406"/>
        <w:jc w:val="both"/>
        <w:rPr>
          <w:color w:val="000000" w:themeColor="text1"/>
          <w:lang w:val="en-US"/>
        </w:rPr>
      </w:pPr>
      <w:r>
        <w:rPr>
          <w:color w:val="000000" w:themeColor="text1"/>
          <w:lang w:val="en-US"/>
        </w:rPr>
        <w:t>Ziaei, N.,</w:t>
      </w:r>
      <w:r w:rsidRPr="002C4569">
        <w:rPr>
          <w:color w:val="000000" w:themeColor="text1"/>
          <w:lang w:val="en-US"/>
        </w:rPr>
        <w:t xml:space="preserve"> Molaei,S.,</w:t>
      </w:r>
      <w:r>
        <w:rPr>
          <w:color w:val="000000" w:themeColor="text1"/>
          <w:lang w:val="en-US"/>
        </w:rPr>
        <w:t xml:space="preserve"> </w:t>
      </w:r>
      <w:r w:rsidRPr="002C4569">
        <w:rPr>
          <w:color w:val="000000" w:themeColor="text1"/>
          <w:lang w:val="en-US"/>
        </w:rPr>
        <w:t xml:space="preserve">2010. Evaluation of Nutrient Digestibility of Wet Tomato Pomace Ensiled With Whet Straw Comparad to Alfafa Hay in Kermani Sheep. </w:t>
      </w:r>
      <w:r w:rsidRPr="002C4569">
        <w:rPr>
          <w:color w:val="000000" w:themeColor="text1"/>
        </w:rPr>
        <w:t>Journal of Anim</w:t>
      </w:r>
      <w:r>
        <w:rPr>
          <w:color w:val="000000" w:themeColor="text1"/>
        </w:rPr>
        <w:t xml:space="preserve">al and Veterinary Advances 9, </w:t>
      </w:r>
      <w:r w:rsidRPr="002C4569">
        <w:rPr>
          <w:color w:val="000000" w:themeColor="text1"/>
        </w:rPr>
        <w:t xml:space="preserve">771-773 </w:t>
      </w:r>
    </w:p>
    <w:p w14:paraId="420E0BA9" w14:textId="77777777" w:rsidR="00520BC3" w:rsidRPr="002C4569" w:rsidRDefault="00520BC3" w:rsidP="00520BC3">
      <w:pPr>
        <w:spacing w:line="360" w:lineRule="auto"/>
        <w:ind w:left="426" w:hanging="406"/>
        <w:jc w:val="both"/>
        <w:rPr>
          <w:color w:val="000000" w:themeColor="text1"/>
          <w:lang w:val="en-US"/>
        </w:rPr>
      </w:pPr>
      <w:r w:rsidRPr="002C4569">
        <w:rPr>
          <w:color w:val="000000" w:themeColor="text1"/>
        </w:rPr>
        <w:t xml:space="preserve"> </w:t>
      </w:r>
    </w:p>
    <w:p w14:paraId="2FE22DF5" w14:textId="77777777" w:rsidR="00520BC3" w:rsidRPr="002C4569" w:rsidRDefault="00520BC3" w:rsidP="00520BC3">
      <w:pPr>
        <w:ind w:left="426" w:hanging="406"/>
        <w:rPr>
          <w:color w:val="000000" w:themeColor="text1"/>
          <w:lang w:val="en-US"/>
        </w:rPr>
      </w:pPr>
    </w:p>
    <w:p w14:paraId="1309E87F" w14:textId="77777777" w:rsidR="00520BC3" w:rsidRPr="002C4569" w:rsidRDefault="00520BC3" w:rsidP="00520BC3">
      <w:pPr>
        <w:spacing w:line="276" w:lineRule="auto"/>
        <w:ind w:left="426" w:hanging="406"/>
        <w:jc w:val="both"/>
        <w:rPr>
          <w:color w:val="000000" w:themeColor="text1"/>
          <w:lang w:val="en-US"/>
        </w:rPr>
      </w:pPr>
    </w:p>
    <w:p w14:paraId="7E291777" w14:textId="77777777" w:rsidR="00520BC3" w:rsidRPr="002C4569" w:rsidRDefault="00520BC3" w:rsidP="00520BC3">
      <w:pPr>
        <w:spacing w:line="276" w:lineRule="auto"/>
        <w:ind w:left="426" w:hanging="406"/>
        <w:jc w:val="both"/>
        <w:rPr>
          <w:color w:val="000000" w:themeColor="text1"/>
          <w:lang w:val="en-US"/>
        </w:rPr>
      </w:pPr>
    </w:p>
    <w:p w14:paraId="09762D70" w14:textId="77777777" w:rsidR="00520BC3" w:rsidRPr="002C4569" w:rsidRDefault="00520BC3" w:rsidP="00520BC3">
      <w:pPr>
        <w:spacing w:line="276" w:lineRule="auto"/>
        <w:ind w:left="426" w:hanging="406"/>
        <w:jc w:val="both"/>
        <w:rPr>
          <w:color w:val="000000" w:themeColor="text1"/>
        </w:rPr>
      </w:pPr>
      <w:r w:rsidRPr="002C4569">
        <w:rPr>
          <w:color w:val="000000" w:themeColor="text1"/>
        </w:rPr>
        <w:t xml:space="preserve"> </w:t>
      </w:r>
    </w:p>
    <w:p w14:paraId="15B9E93F" w14:textId="77777777" w:rsidR="00520BC3" w:rsidRPr="002C4569" w:rsidRDefault="00520BC3" w:rsidP="00520BC3">
      <w:pPr>
        <w:spacing w:line="276" w:lineRule="auto"/>
        <w:ind w:left="426" w:hanging="406"/>
        <w:jc w:val="both"/>
        <w:rPr>
          <w:color w:val="000000" w:themeColor="text1"/>
        </w:rPr>
      </w:pPr>
    </w:p>
    <w:p w14:paraId="1835DB46" w14:textId="77777777" w:rsidR="00520BC3" w:rsidRPr="002C4569" w:rsidRDefault="00520BC3" w:rsidP="00520BC3">
      <w:pPr>
        <w:spacing w:line="276" w:lineRule="auto"/>
        <w:ind w:left="426" w:hanging="406"/>
        <w:jc w:val="both"/>
        <w:rPr>
          <w:color w:val="000000" w:themeColor="text1"/>
        </w:rPr>
      </w:pPr>
    </w:p>
    <w:p w14:paraId="6529C78C" w14:textId="77777777" w:rsidR="00520BC3" w:rsidRPr="002C4569" w:rsidRDefault="00520BC3" w:rsidP="00520BC3">
      <w:pPr>
        <w:ind w:left="426" w:hanging="406"/>
        <w:rPr>
          <w:color w:val="000000" w:themeColor="text1"/>
        </w:rPr>
      </w:pPr>
    </w:p>
    <w:p w14:paraId="0ED92BC4" w14:textId="77777777" w:rsidR="00520BC3" w:rsidRPr="002C4569" w:rsidRDefault="00520BC3" w:rsidP="00520BC3">
      <w:pPr>
        <w:ind w:left="426" w:hanging="406"/>
        <w:rPr>
          <w:color w:val="000000" w:themeColor="text1"/>
        </w:rPr>
      </w:pPr>
    </w:p>
    <w:p w14:paraId="3C70B2E1" w14:textId="77777777" w:rsidR="00520BC3" w:rsidRPr="002C4569" w:rsidRDefault="00520BC3" w:rsidP="00520BC3">
      <w:pPr>
        <w:ind w:left="426" w:hanging="406"/>
        <w:rPr>
          <w:color w:val="000000" w:themeColor="text1"/>
        </w:rPr>
      </w:pPr>
    </w:p>
    <w:p w14:paraId="4A8B2FD0" w14:textId="77777777" w:rsidR="00520BC3" w:rsidRPr="002C4569" w:rsidRDefault="00520BC3" w:rsidP="00520BC3">
      <w:pPr>
        <w:ind w:left="426" w:hanging="406"/>
        <w:rPr>
          <w:color w:val="000000" w:themeColor="text1"/>
        </w:rPr>
      </w:pPr>
    </w:p>
    <w:p w14:paraId="58B622BE" w14:textId="77777777" w:rsidR="00520BC3" w:rsidRPr="002C4569" w:rsidRDefault="00520BC3" w:rsidP="00520BC3">
      <w:pPr>
        <w:ind w:left="426" w:hanging="406"/>
        <w:rPr>
          <w:color w:val="000000" w:themeColor="text1"/>
        </w:rPr>
      </w:pPr>
    </w:p>
    <w:p w14:paraId="5E5FA73E" w14:textId="77777777" w:rsidR="00520BC3" w:rsidRPr="002C4569" w:rsidRDefault="00520BC3" w:rsidP="00520BC3">
      <w:pPr>
        <w:ind w:left="426" w:hanging="406"/>
        <w:rPr>
          <w:color w:val="000000" w:themeColor="text1"/>
        </w:rPr>
      </w:pPr>
    </w:p>
    <w:p w14:paraId="169FD5A9" w14:textId="77777777" w:rsidR="00520BC3" w:rsidRPr="002C4569" w:rsidRDefault="00520BC3" w:rsidP="00520BC3">
      <w:pPr>
        <w:ind w:left="426" w:hanging="406"/>
        <w:rPr>
          <w:color w:val="000000" w:themeColor="text1"/>
        </w:rPr>
      </w:pPr>
    </w:p>
    <w:p w14:paraId="0CD46999" w14:textId="77777777" w:rsidR="00520BC3" w:rsidRPr="002C4569" w:rsidRDefault="00520BC3" w:rsidP="00520BC3">
      <w:pPr>
        <w:ind w:left="426" w:hanging="406"/>
        <w:rPr>
          <w:color w:val="000000" w:themeColor="text1"/>
        </w:rPr>
      </w:pPr>
    </w:p>
    <w:p w14:paraId="4BE3C4B5" w14:textId="77777777" w:rsidR="00520BC3" w:rsidRPr="002C4569" w:rsidRDefault="00520BC3" w:rsidP="00520BC3">
      <w:pPr>
        <w:ind w:left="426" w:hanging="406"/>
        <w:rPr>
          <w:color w:val="000000" w:themeColor="text1"/>
        </w:rPr>
      </w:pPr>
    </w:p>
    <w:p w14:paraId="3EFFBFC2" w14:textId="77777777" w:rsidR="00520BC3" w:rsidRPr="002C4569" w:rsidRDefault="00520BC3" w:rsidP="00520BC3">
      <w:pPr>
        <w:ind w:hanging="340"/>
        <w:rPr>
          <w:color w:val="000000" w:themeColor="text1"/>
        </w:rPr>
      </w:pPr>
    </w:p>
    <w:p w14:paraId="746C4400" w14:textId="77777777" w:rsidR="00520BC3" w:rsidRPr="002C4569" w:rsidRDefault="00520BC3" w:rsidP="00520BC3">
      <w:pPr>
        <w:ind w:hanging="340"/>
        <w:rPr>
          <w:color w:val="000000" w:themeColor="text1"/>
        </w:rPr>
      </w:pPr>
    </w:p>
    <w:p w14:paraId="78799B9F" w14:textId="77777777" w:rsidR="00520BC3" w:rsidRPr="002C4569" w:rsidRDefault="00520BC3" w:rsidP="00520BC3">
      <w:pPr>
        <w:ind w:hanging="340"/>
        <w:jc w:val="center"/>
        <w:rPr>
          <w:b/>
          <w:color w:val="000000" w:themeColor="text1"/>
        </w:rPr>
      </w:pPr>
      <w:r w:rsidRPr="002C4569">
        <w:rPr>
          <w:b/>
          <w:color w:val="000000" w:themeColor="text1"/>
        </w:rPr>
        <w:t>ANEXO 1</w:t>
      </w:r>
    </w:p>
    <w:p w14:paraId="6C542B0E" w14:textId="77777777" w:rsidR="00520BC3" w:rsidRPr="002C4569" w:rsidRDefault="00520BC3" w:rsidP="00520BC3">
      <w:pPr>
        <w:ind w:hanging="340"/>
        <w:jc w:val="center"/>
        <w:rPr>
          <w:color w:val="000000" w:themeColor="text1"/>
        </w:rPr>
      </w:pPr>
      <w:r w:rsidRPr="002C4569">
        <w:rPr>
          <w:noProof/>
          <w:color w:val="000000" w:themeColor="text1"/>
        </w:rPr>
        <w:lastRenderedPageBreak/>
        <w:drawing>
          <wp:inline distT="0" distB="0" distL="0" distR="0" wp14:anchorId="545A4C6A" wp14:editId="273255A7">
            <wp:extent cx="5400040" cy="8336915"/>
            <wp:effectExtent l="0" t="0" r="0" b="698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8336915"/>
                    </a:xfrm>
                    <a:prstGeom prst="rect">
                      <a:avLst/>
                    </a:prstGeom>
                    <a:noFill/>
                    <a:ln>
                      <a:noFill/>
                    </a:ln>
                  </pic:spPr>
                </pic:pic>
              </a:graphicData>
            </a:graphic>
          </wp:inline>
        </w:drawing>
      </w:r>
    </w:p>
    <w:p w14:paraId="7404A182" w14:textId="77777777" w:rsidR="00520BC3" w:rsidRPr="002C4569" w:rsidRDefault="00520BC3" w:rsidP="00520BC3">
      <w:pPr>
        <w:ind w:hanging="340"/>
        <w:jc w:val="center"/>
        <w:rPr>
          <w:color w:val="000000" w:themeColor="text1"/>
        </w:rPr>
      </w:pPr>
    </w:p>
    <w:p w14:paraId="70B4E7F1" w14:textId="77777777" w:rsidR="00520BC3" w:rsidRPr="002C4569" w:rsidRDefault="00520BC3" w:rsidP="00520BC3">
      <w:pPr>
        <w:ind w:hanging="340"/>
        <w:jc w:val="center"/>
        <w:rPr>
          <w:color w:val="000000" w:themeColor="text1"/>
        </w:rPr>
      </w:pPr>
    </w:p>
    <w:p w14:paraId="67330228" w14:textId="77777777" w:rsidR="00520BC3" w:rsidRPr="002C4569" w:rsidRDefault="00520BC3" w:rsidP="00520BC3">
      <w:pPr>
        <w:ind w:hanging="340"/>
        <w:jc w:val="center"/>
        <w:rPr>
          <w:color w:val="000000" w:themeColor="text1"/>
        </w:rPr>
      </w:pPr>
      <w:r w:rsidRPr="002C4569">
        <w:rPr>
          <w:noProof/>
          <w:color w:val="000000" w:themeColor="text1"/>
        </w:rPr>
        <w:lastRenderedPageBreak/>
        <w:drawing>
          <wp:inline distT="0" distB="0" distL="0" distR="0" wp14:anchorId="510CA4A9" wp14:editId="6D15BBB0">
            <wp:extent cx="5400040" cy="63119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400040" cy="6311900"/>
                    </a:xfrm>
                    <a:prstGeom prst="rect">
                      <a:avLst/>
                    </a:prstGeom>
                  </pic:spPr>
                </pic:pic>
              </a:graphicData>
            </a:graphic>
          </wp:inline>
        </w:drawing>
      </w:r>
    </w:p>
    <w:p w14:paraId="2AE6B13E" w14:textId="77777777" w:rsidR="00520BC3" w:rsidRPr="002C4569" w:rsidRDefault="00520BC3" w:rsidP="00520BC3">
      <w:pPr>
        <w:ind w:hanging="340"/>
        <w:jc w:val="center"/>
        <w:rPr>
          <w:color w:val="000000" w:themeColor="text1"/>
        </w:rPr>
      </w:pPr>
    </w:p>
    <w:p w14:paraId="6F2A62E6" w14:textId="77777777" w:rsidR="00520BC3" w:rsidRPr="002C4569" w:rsidRDefault="00520BC3" w:rsidP="00520BC3">
      <w:pPr>
        <w:ind w:hanging="340"/>
        <w:jc w:val="center"/>
        <w:rPr>
          <w:color w:val="000000" w:themeColor="text1"/>
        </w:rPr>
      </w:pPr>
    </w:p>
    <w:p w14:paraId="4821076B" w14:textId="77777777" w:rsidR="00520BC3" w:rsidRPr="002C4569" w:rsidRDefault="00520BC3" w:rsidP="00520BC3">
      <w:pPr>
        <w:ind w:hanging="340"/>
        <w:jc w:val="center"/>
        <w:rPr>
          <w:color w:val="000000" w:themeColor="text1"/>
        </w:rPr>
      </w:pPr>
    </w:p>
    <w:p w14:paraId="36266312" w14:textId="77777777" w:rsidR="00520BC3" w:rsidRPr="002C4569" w:rsidRDefault="00520BC3" w:rsidP="00520BC3">
      <w:pPr>
        <w:ind w:hanging="340"/>
        <w:jc w:val="center"/>
        <w:rPr>
          <w:color w:val="000000" w:themeColor="text1"/>
        </w:rPr>
      </w:pPr>
    </w:p>
    <w:p w14:paraId="79B38326" w14:textId="77777777" w:rsidR="00520BC3" w:rsidRPr="002C4569" w:rsidRDefault="00520BC3" w:rsidP="00520BC3">
      <w:pPr>
        <w:ind w:hanging="340"/>
        <w:jc w:val="center"/>
        <w:rPr>
          <w:color w:val="000000" w:themeColor="text1"/>
        </w:rPr>
      </w:pPr>
    </w:p>
    <w:p w14:paraId="76BB524C" w14:textId="77777777" w:rsidR="00520BC3" w:rsidRPr="002C4569" w:rsidRDefault="00520BC3" w:rsidP="00520BC3">
      <w:pPr>
        <w:ind w:hanging="340"/>
        <w:jc w:val="center"/>
        <w:rPr>
          <w:color w:val="000000" w:themeColor="text1"/>
        </w:rPr>
      </w:pPr>
    </w:p>
    <w:p w14:paraId="0B511371" w14:textId="77777777" w:rsidR="00520BC3" w:rsidRPr="002C4569" w:rsidRDefault="00520BC3" w:rsidP="00520BC3">
      <w:pPr>
        <w:ind w:hanging="340"/>
        <w:jc w:val="center"/>
        <w:rPr>
          <w:color w:val="000000" w:themeColor="text1"/>
        </w:rPr>
      </w:pPr>
    </w:p>
    <w:p w14:paraId="406383D5" w14:textId="77777777" w:rsidR="00520BC3" w:rsidRPr="002C4569" w:rsidRDefault="00520BC3" w:rsidP="00520BC3">
      <w:pPr>
        <w:ind w:hanging="340"/>
        <w:jc w:val="center"/>
        <w:rPr>
          <w:color w:val="000000" w:themeColor="text1"/>
        </w:rPr>
      </w:pPr>
    </w:p>
    <w:p w14:paraId="44C55B8B" w14:textId="77777777" w:rsidR="00520BC3" w:rsidRPr="002C4569" w:rsidRDefault="00520BC3" w:rsidP="00520BC3">
      <w:pPr>
        <w:ind w:hanging="340"/>
        <w:jc w:val="center"/>
        <w:rPr>
          <w:color w:val="000000" w:themeColor="text1"/>
        </w:rPr>
      </w:pPr>
    </w:p>
    <w:p w14:paraId="6255C32E" w14:textId="77777777" w:rsidR="00520BC3" w:rsidRPr="002C4569" w:rsidRDefault="00520BC3" w:rsidP="00520BC3">
      <w:pPr>
        <w:ind w:hanging="340"/>
        <w:jc w:val="center"/>
        <w:rPr>
          <w:color w:val="000000" w:themeColor="text1"/>
        </w:rPr>
      </w:pPr>
    </w:p>
    <w:p w14:paraId="0F2D93D4" w14:textId="77777777" w:rsidR="00520BC3" w:rsidRPr="002C4569" w:rsidRDefault="00520BC3" w:rsidP="00520BC3">
      <w:pPr>
        <w:ind w:hanging="340"/>
        <w:jc w:val="center"/>
        <w:rPr>
          <w:color w:val="000000" w:themeColor="text1"/>
        </w:rPr>
      </w:pPr>
    </w:p>
    <w:p w14:paraId="628CF6DE" w14:textId="77777777" w:rsidR="00520BC3" w:rsidRPr="002C4569" w:rsidRDefault="00520BC3" w:rsidP="00520BC3">
      <w:pPr>
        <w:ind w:hanging="340"/>
        <w:jc w:val="center"/>
        <w:rPr>
          <w:color w:val="000000" w:themeColor="text1"/>
        </w:rPr>
      </w:pPr>
    </w:p>
    <w:p w14:paraId="54E78E18" w14:textId="77777777" w:rsidR="00520BC3" w:rsidRPr="002C4569" w:rsidRDefault="00520BC3" w:rsidP="00520BC3">
      <w:pPr>
        <w:ind w:hanging="340"/>
        <w:jc w:val="center"/>
        <w:rPr>
          <w:color w:val="000000" w:themeColor="text1"/>
        </w:rPr>
      </w:pPr>
    </w:p>
    <w:p w14:paraId="52431AB1" w14:textId="77777777" w:rsidR="00520BC3" w:rsidRPr="002C4569" w:rsidRDefault="00520BC3" w:rsidP="00520BC3">
      <w:pPr>
        <w:ind w:hanging="340"/>
        <w:jc w:val="center"/>
        <w:rPr>
          <w:color w:val="000000" w:themeColor="text1"/>
        </w:rPr>
      </w:pPr>
    </w:p>
    <w:p w14:paraId="7363C852" w14:textId="77777777" w:rsidR="00520BC3" w:rsidRPr="002C4569" w:rsidRDefault="00520BC3" w:rsidP="00520BC3">
      <w:pPr>
        <w:ind w:hanging="340"/>
        <w:jc w:val="center"/>
        <w:rPr>
          <w:color w:val="000000" w:themeColor="text1"/>
        </w:rPr>
      </w:pPr>
      <w:r w:rsidRPr="002C4569">
        <w:rPr>
          <w:noProof/>
          <w:color w:val="000000" w:themeColor="text1"/>
        </w:rPr>
        <w:lastRenderedPageBreak/>
        <w:drawing>
          <wp:inline distT="0" distB="0" distL="0" distR="0" wp14:anchorId="75CE3609" wp14:editId="02FBF514">
            <wp:extent cx="5349875" cy="8258810"/>
            <wp:effectExtent l="0" t="0" r="3175" b="889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349875" cy="8258810"/>
                    </a:xfrm>
                    <a:prstGeom prst="rect">
                      <a:avLst/>
                    </a:prstGeom>
                  </pic:spPr>
                </pic:pic>
              </a:graphicData>
            </a:graphic>
          </wp:inline>
        </w:drawing>
      </w:r>
    </w:p>
    <w:p w14:paraId="6BF2AFBB" w14:textId="094057A5" w:rsidR="00520BC3" w:rsidRPr="00400837" w:rsidRDefault="00520BC3" w:rsidP="00520BC3">
      <w:pPr>
        <w:spacing w:after="200" w:line="276" w:lineRule="auto"/>
      </w:pPr>
    </w:p>
    <w:sectPr w:rsidR="00520BC3" w:rsidRPr="00400837" w:rsidSect="001315AD">
      <w:headerReference w:type="default" r:id="rId23"/>
      <w:footerReference w:type="default" r:id="rId24"/>
      <w:pgSz w:w="11906" w:h="16838"/>
      <w:pgMar w:top="1418" w:right="1701" w:bottom="1418" w:left="1701" w:header="708" w:footer="708" w:gutter="0"/>
      <w:pgNumType w:start="1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DAAB60" w14:textId="77777777" w:rsidR="007C125C" w:rsidRDefault="007C125C">
      <w:r>
        <w:separator/>
      </w:r>
    </w:p>
  </w:endnote>
  <w:endnote w:type="continuationSeparator" w:id="0">
    <w:p w14:paraId="03796F69" w14:textId="77777777" w:rsidR="007C125C" w:rsidRDefault="007C1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1FD1B" w14:textId="51A30F9C" w:rsidR="00741449" w:rsidRDefault="00741449">
    <w:pPr>
      <w:spacing w:line="14" w:lineRule="auto"/>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EE42D" w14:textId="77777777" w:rsidR="00EB5F18" w:rsidRDefault="007C125C">
    <w:pPr>
      <w:spacing w:line="14" w:lineRule="auto"/>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1CF7" w14:textId="77777777" w:rsidR="007C125C" w:rsidRDefault="007C125C">
      <w:r>
        <w:separator/>
      </w:r>
    </w:p>
  </w:footnote>
  <w:footnote w:type="continuationSeparator" w:id="0">
    <w:p w14:paraId="41BA2951" w14:textId="77777777" w:rsidR="007C125C" w:rsidRDefault="007C125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9FF31" w14:textId="18C298B2" w:rsidR="00741449" w:rsidRDefault="00741449">
    <w:pPr>
      <w:pStyle w:val="Cabealho"/>
      <w:jc w:val="right"/>
    </w:pPr>
  </w:p>
  <w:p w14:paraId="41FB03C4" w14:textId="77777777" w:rsidR="00741449" w:rsidRDefault="00741449">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2648879"/>
      <w:docPartObj>
        <w:docPartGallery w:val="Page Numbers (Top of Page)"/>
        <w:docPartUnique/>
      </w:docPartObj>
    </w:sdtPr>
    <w:sdtEndPr/>
    <w:sdtContent>
      <w:p w14:paraId="16F5B2D8" w14:textId="3BEF6AD6" w:rsidR="00EB5F18" w:rsidRDefault="007C125C">
        <w:pPr>
          <w:pStyle w:val="Cabealho"/>
          <w:jc w:val="right"/>
        </w:pPr>
        <w:r>
          <w:fldChar w:fldCharType="begin"/>
        </w:r>
        <w:r>
          <w:instrText>PAGE   \* MERGEFORMAT</w:instrText>
        </w:r>
        <w:r>
          <w:fldChar w:fldCharType="separate"/>
        </w:r>
        <w:r w:rsidR="00520BC3">
          <w:rPr>
            <w:noProof/>
          </w:rPr>
          <w:t>14</w:t>
        </w:r>
        <w:r>
          <w:rPr>
            <w:noProof/>
          </w:rPr>
          <w:fldChar w:fldCharType="end"/>
        </w:r>
      </w:p>
    </w:sdtContent>
  </w:sdt>
  <w:p w14:paraId="6ADAD33F" w14:textId="77777777" w:rsidR="00EB5F18" w:rsidRDefault="007C125C">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0F7DD6"/>
    <w:multiLevelType w:val="hybridMultilevel"/>
    <w:tmpl w:val="97181CF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DQ3MzQ0NDc0szA0NjVT0lEKTi0uzszPAykwqQUA8ukc4CwAAAA="/>
  </w:docVars>
  <w:rsids>
    <w:rsidRoot w:val="00444D17"/>
    <w:rsid w:val="00001598"/>
    <w:rsid w:val="00003156"/>
    <w:rsid w:val="000040E4"/>
    <w:rsid w:val="00022080"/>
    <w:rsid w:val="00037423"/>
    <w:rsid w:val="000641F6"/>
    <w:rsid w:val="000646F6"/>
    <w:rsid w:val="000670E6"/>
    <w:rsid w:val="00087555"/>
    <w:rsid w:val="00090FE8"/>
    <w:rsid w:val="00097F3B"/>
    <w:rsid w:val="000A0F61"/>
    <w:rsid w:val="000A5195"/>
    <w:rsid w:val="000A7BC2"/>
    <w:rsid w:val="000E3C68"/>
    <w:rsid w:val="000E50EC"/>
    <w:rsid w:val="000E69BF"/>
    <w:rsid w:val="000F0DB5"/>
    <w:rsid w:val="001036E2"/>
    <w:rsid w:val="001048F9"/>
    <w:rsid w:val="001054E6"/>
    <w:rsid w:val="001125C6"/>
    <w:rsid w:val="00117EB0"/>
    <w:rsid w:val="00135ED1"/>
    <w:rsid w:val="00143D05"/>
    <w:rsid w:val="00150AA4"/>
    <w:rsid w:val="001615DA"/>
    <w:rsid w:val="00161ED0"/>
    <w:rsid w:val="00184A91"/>
    <w:rsid w:val="001940A0"/>
    <w:rsid w:val="00194C90"/>
    <w:rsid w:val="001A0545"/>
    <w:rsid w:val="001A0D2A"/>
    <w:rsid w:val="001A52AE"/>
    <w:rsid w:val="001D33AA"/>
    <w:rsid w:val="001F037C"/>
    <w:rsid w:val="001F6CA4"/>
    <w:rsid w:val="00200DED"/>
    <w:rsid w:val="0020771A"/>
    <w:rsid w:val="00207A40"/>
    <w:rsid w:val="002115B7"/>
    <w:rsid w:val="00216963"/>
    <w:rsid w:val="00220792"/>
    <w:rsid w:val="002261AE"/>
    <w:rsid w:val="00226B60"/>
    <w:rsid w:val="0023203A"/>
    <w:rsid w:val="00235843"/>
    <w:rsid w:val="002402D8"/>
    <w:rsid w:val="00242406"/>
    <w:rsid w:val="0025354C"/>
    <w:rsid w:val="00257C88"/>
    <w:rsid w:val="002654DE"/>
    <w:rsid w:val="002764EA"/>
    <w:rsid w:val="00285584"/>
    <w:rsid w:val="00294DFE"/>
    <w:rsid w:val="002A36C5"/>
    <w:rsid w:val="002B235E"/>
    <w:rsid w:val="002B760E"/>
    <w:rsid w:val="002C354F"/>
    <w:rsid w:val="002C3560"/>
    <w:rsid w:val="002C53A1"/>
    <w:rsid w:val="002C6A91"/>
    <w:rsid w:val="002C6AAD"/>
    <w:rsid w:val="002D5363"/>
    <w:rsid w:val="002E5D89"/>
    <w:rsid w:val="002F3A78"/>
    <w:rsid w:val="003011F6"/>
    <w:rsid w:val="00305577"/>
    <w:rsid w:val="00314D82"/>
    <w:rsid w:val="0031672E"/>
    <w:rsid w:val="00327D8D"/>
    <w:rsid w:val="003435C2"/>
    <w:rsid w:val="00343763"/>
    <w:rsid w:val="00353C47"/>
    <w:rsid w:val="00363C29"/>
    <w:rsid w:val="00364240"/>
    <w:rsid w:val="0036520D"/>
    <w:rsid w:val="003705E4"/>
    <w:rsid w:val="00371BE6"/>
    <w:rsid w:val="0037350F"/>
    <w:rsid w:val="0037545D"/>
    <w:rsid w:val="00377F6D"/>
    <w:rsid w:val="003A0806"/>
    <w:rsid w:val="003A4F1D"/>
    <w:rsid w:val="003A74D6"/>
    <w:rsid w:val="003B2142"/>
    <w:rsid w:val="003B32FD"/>
    <w:rsid w:val="003B5999"/>
    <w:rsid w:val="003C0869"/>
    <w:rsid w:val="003C3D60"/>
    <w:rsid w:val="003C61E8"/>
    <w:rsid w:val="003D480B"/>
    <w:rsid w:val="003E2C3D"/>
    <w:rsid w:val="003F12A0"/>
    <w:rsid w:val="003F39B9"/>
    <w:rsid w:val="00400837"/>
    <w:rsid w:val="00404E74"/>
    <w:rsid w:val="00405690"/>
    <w:rsid w:val="0041389C"/>
    <w:rsid w:val="00421DE1"/>
    <w:rsid w:val="004326F8"/>
    <w:rsid w:val="004348BD"/>
    <w:rsid w:val="00444D17"/>
    <w:rsid w:val="004450C2"/>
    <w:rsid w:val="00446B0C"/>
    <w:rsid w:val="0045434F"/>
    <w:rsid w:val="00463EC5"/>
    <w:rsid w:val="00466F66"/>
    <w:rsid w:val="00473D2A"/>
    <w:rsid w:val="00475158"/>
    <w:rsid w:val="004804B1"/>
    <w:rsid w:val="00482621"/>
    <w:rsid w:val="00487616"/>
    <w:rsid w:val="00493150"/>
    <w:rsid w:val="00495592"/>
    <w:rsid w:val="00497A03"/>
    <w:rsid w:val="004B4261"/>
    <w:rsid w:val="004D4DE3"/>
    <w:rsid w:val="004E2660"/>
    <w:rsid w:val="004E6884"/>
    <w:rsid w:val="004F13E1"/>
    <w:rsid w:val="004F1E22"/>
    <w:rsid w:val="004F23B2"/>
    <w:rsid w:val="0050273E"/>
    <w:rsid w:val="005136C1"/>
    <w:rsid w:val="00520BC3"/>
    <w:rsid w:val="005577A2"/>
    <w:rsid w:val="005670EA"/>
    <w:rsid w:val="00570674"/>
    <w:rsid w:val="0057536F"/>
    <w:rsid w:val="005767F6"/>
    <w:rsid w:val="00577A8F"/>
    <w:rsid w:val="00586E1F"/>
    <w:rsid w:val="005A47CA"/>
    <w:rsid w:val="005B5B50"/>
    <w:rsid w:val="005C261E"/>
    <w:rsid w:val="005C333D"/>
    <w:rsid w:val="005C5F41"/>
    <w:rsid w:val="005C69FE"/>
    <w:rsid w:val="005C75B3"/>
    <w:rsid w:val="005D54DC"/>
    <w:rsid w:val="005F1E70"/>
    <w:rsid w:val="005F2B48"/>
    <w:rsid w:val="00603D00"/>
    <w:rsid w:val="00614A9B"/>
    <w:rsid w:val="00624EF8"/>
    <w:rsid w:val="0062766B"/>
    <w:rsid w:val="006402DF"/>
    <w:rsid w:val="0064056E"/>
    <w:rsid w:val="00643E29"/>
    <w:rsid w:val="00650970"/>
    <w:rsid w:val="006605D6"/>
    <w:rsid w:val="006656CD"/>
    <w:rsid w:val="00673BA3"/>
    <w:rsid w:val="00680C93"/>
    <w:rsid w:val="00693C0C"/>
    <w:rsid w:val="006951AA"/>
    <w:rsid w:val="006A1C31"/>
    <w:rsid w:val="006A3340"/>
    <w:rsid w:val="006A4992"/>
    <w:rsid w:val="006B10F8"/>
    <w:rsid w:val="006B2D6B"/>
    <w:rsid w:val="006B5F8D"/>
    <w:rsid w:val="006C131B"/>
    <w:rsid w:val="006C2A8D"/>
    <w:rsid w:val="006C2B54"/>
    <w:rsid w:val="006C2BD2"/>
    <w:rsid w:val="006C600A"/>
    <w:rsid w:val="006C7D54"/>
    <w:rsid w:val="006D3EDC"/>
    <w:rsid w:val="006D72BC"/>
    <w:rsid w:val="006F45EF"/>
    <w:rsid w:val="007156E5"/>
    <w:rsid w:val="00721EDB"/>
    <w:rsid w:val="00741449"/>
    <w:rsid w:val="007440BC"/>
    <w:rsid w:val="00745D2D"/>
    <w:rsid w:val="007502D2"/>
    <w:rsid w:val="00757353"/>
    <w:rsid w:val="00761204"/>
    <w:rsid w:val="00767989"/>
    <w:rsid w:val="007756F2"/>
    <w:rsid w:val="00775A68"/>
    <w:rsid w:val="007809A4"/>
    <w:rsid w:val="007811EE"/>
    <w:rsid w:val="007A7CB4"/>
    <w:rsid w:val="007B3B15"/>
    <w:rsid w:val="007C125C"/>
    <w:rsid w:val="007C5352"/>
    <w:rsid w:val="007C5F2C"/>
    <w:rsid w:val="007D32E2"/>
    <w:rsid w:val="007D48E9"/>
    <w:rsid w:val="007D7582"/>
    <w:rsid w:val="007E4982"/>
    <w:rsid w:val="007E5A77"/>
    <w:rsid w:val="007E711A"/>
    <w:rsid w:val="00800578"/>
    <w:rsid w:val="00804D51"/>
    <w:rsid w:val="008108F4"/>
    <w:rsid w:val="00811E85"/>
    <w:rsid w:val="0081637C"/>
    <w:rsid w:val="008205C8"/>
    <w:rsid w:val="00820E17"/>
    <w:rsid w:val="00822009"/>
    <w:rsid w:val="00823885"/>
    <w:rsid w:val="008260F2"/>
    <w:rsid w:val="00831C57"/>
    <w:rsid w:val="008341A8"/>
    <w:rsid w:val="00841617"/>
    <w:rsid w:val="0084525C"/>
    <w:rsid w:val="00850B6D"/>
    <w:rsid w:val="008549CF"/>
    <w:rsid w:val="008557CE"/>
    <w:rsid w:val="00861975"/>
    <w:rsid w:val="008642FC"/>
    <w:rsid w:val="00864CE8"/>
    <w:rsid w:val="00873252"/>
    <w:rsid w:val="00877384"/>
    <w:rsid w:val="0088126B"/>
    <w:rsid w:val="00881FF0"/>
    <w:rsid w:val="008821E6"/>
    <w:rsid w:val="00884499"/>
    <w:rsid w:val="00885314"/>
    <w:rsid w:val="00893840"/>
    <w:rsid w:val="00893987"/>
    <w:rsid w:val="008A235A"/>
    <w:rsid w:val="008B1F5C"/>
    <w:rsid w:val="008C103A"/>
    <w:rsid w:val="008D138B"/>
    <w:rsid w:val="008E6E24"/>
    <w:rsid w:val="008F3F3F"/>
    <w:rsid w:val="008F46B9"/>
    <w:rsid w:val="008F4C5B"/>
    <w:rsid w:val="0090258F"/>
    <w:rsid w:val="0090283A"/>
    <w:rsid w:val="0090492B"/>
    <w:rsid w:val="00906405"/>
    <w:rsid w:val="00916583"/>
    <w:rsid w:val="00925ED7"/>
    <w:rsid w:val="0092680A"/>
    <w:rsid w:val="00937779"/>
    <w:rsid w:val="009407EC"/>
    <w:rsid w:val="00941B7A"/>
    <w:rsid w:val="0094440A"/>
    <w:rsid w:val="00952C25"/>
    <w:rsid w:val="00952C52"/>
    <w:rsid w:val="00956D1A"/>
    <w:rsid w:val="00964588"/>
    <w:rsid w:val="009804D1"/>
    <w:rsid w:val="009823DF"/>
    <w:rsid w:val="00983020"/>
    <w:rsid w:val="00994D29"/>
    <w:rsid w:val="009A2579"/>
    <w:rsid w:val="009B1FA1"/>
    <w:rsid w:val="009B2C84"/>
    <w:rsid w:val="009B2F80"/>
    <w:rsid w:val="009B4969"/>
    <w:rsid w:val="009B640D"/>
    <w:rsid w:val="009D1DDC"/>
    <w:rsid w:val="009E52B9"/>
    <w:rsid w:val="009F02F1"/>
    <w:rsid w:val="009F103C"/>
    <w:rsid w:val="00A03636"/>
    <w:rsid w:val="00A04A12"/>
    <w:rsid w:val="00A055B9"/>
    <w:rsid w:val="00A14BAE"/>
    <w:rsid w:val="00A2403F"/>
    <w:rsid w:val="00A31E48"/>
    <w:rsid w:val="00A33BEF"/>
    <w:rsid w:val="00A5109C"/>
    <w:rsid w:val="00A53ABA"/>
    <w:rsid w:val="00A553CB"/>
    <w:rsid w:val="00A661A3"/>
    <w:rsid w:val="00A70460"/>
    <w:rsid w:val="00A72B04"/>
    <w:rsid w:val="00A73D81"/>
    <w:rsid w:val="00A77168"/>
    <w:rsid w:val="00A778B0"/>
    <w:rsid w:val="00A85040"/>
    <w:rsid w:val="00A85078"/>
    <w:rsid w:val="00A87888"/>
    <w:rsid w:val="00A92922"/>
    <w:rsid w:val="00AA1863"/>
    <w:rsid w:val="00AA3148"/>
    <w:rsid w:val="00AA38CB"/>
    <w:rsid w:val="00AB0DF8"/>
    <w:rsid w:val="00AB2986"/>
    <w:rsid w:val="00AB786F"/>
    <w:rsid w:val="00AC35A6"/>
    <w:rsid w:val="00AE0723"/>
    <w:rsid w:val="00AE25F6"/>
    <w:rsid w:val="00AF78F1"/>
    <w:rsid w:val="00B23B55"/>
    <w:rsid w:val="00B247B7"/>
    <w:rsid w:val="00B24954"/>
    <w:rsid w:val="00B27BBD"/>
    <w:rsid w:val="00B35F2E"/>
    <w:rsid w:val="00B436AA"/>
    <w:rsid w:val="00BA04AA"/>
    <w:rsid w:val="00BA4B92"/>
    <w:rsid w:val="00BC5BA4"/>
    <w:rsid w:val="00BD20E3"/>
    <w:rsid w:val="00BD3B1B"/>
    <w:rsid w:val="00BD4F44"/>
    <w:rsid w:val="00BE6F3E"/>
    <w:rsid w:val="00BE7D58"/>
    <w:rsid w:val="00BF6C47"/>
    <w:rsid w:val="00C00426"/>
    <w:rsid w:val="00C1330D"/>
    <w:rsid w:val="00C231B6"/>
    <w:rsid w:val="00C25565"/>
    <w:rsid w:val="00C30196"/>
    <w:rsid w:val="00C306D9"/>
    <w:rsid w:val="00C31C06"/>
    <w:rsid w:val="00C36285"/>
    <w:rsid w:val="00C42079"/>
    <w:rsid w:val="00C623FE"/>
    <w:rsid w:val="00C6330C"/>
    <w:rsid w:val="00C67AE7"/>
    <w:rsid w:val="00C71F25"/>
    <w:rsid w:val="00C72DB7"/>
    <w:rsid w:val="00C82D24"/>
    <w:rsid w:val="00C82FDF"/>
    <w:rsid w:val="00C8616E"/>
    <w:rsid w:val="00C90ED9"/>
    <w:rsid w:val="00C95558"/>
    <w:rsid w:val="00CA1011"/>
    <w:rsid w:val="00CA2A8B"/>
    <w:rsid w:val="00CA4C0A"/>
    <w:rsid w:val="00CB0653"/>
    <w:rsid w:val="00CB167A"/>
    <w:rsid w:val="00CB7984"/>
    <w:rsid w:val="00CC1896"/>
    <w:rsid w:val="00CC32D0"/>
    <w:rsid w:val="00CD1C26"/>
    <w:rsid w:val="00CD3F92"/>
    <w:rsid w:val="00CE3608"/>
    <w:rsid w:val="00D02C9D"/>
    <w:rsid w:val="00D02CDB"/>
    <w:rsid w:val="00D07AF7"/>
    <w:rsid w:val="00D1777F"/>
    <w:rsid w:val="00D20AA5"/>
    <w:rsid w:val="00D32B41"/>
    <w:rsid w:val="00D33694"/>
    <w:rsid w:val="00D434F2"/>
    <w:rsid w:val="00D607FD"/>
    <w:rsid w:val="00D705AF"/>
    <w:rsid w:val="00D7129D"/>
    <w:rsid w:val="00D71BF1"/>
    <w:rsid w:val="00D73671"/>
    <w:rsid w:val="00D73807"/>
    <w:rsid w:val="00D753FD"/>
    <w:rsid w:val="00D83BEA"/>
    <w:rsid w:val="00D86D59"/>
    <w:rsid w:val="00D9042B"/>
    <w:rsid w:val="00DA2C3F"/>
    <w:rsid w:val="00DA7A95"/>
    <w:rsid w:val="00DC35AE"/>
    <w:rsid w:val="00DC6977"/>
    <w:rsid w:val="00DD0D6C"/>
    <w:rsid w:val="00DD1A4A"/>
    <w:rsid w:val="00DD3BF2"/>
    <w:rsid w:val="00DD5963"/>
    <w:rsid w:val="00DD66EE"/>
    <w:rsid w:val="00DD76BA"/>
    <w:rsid w:val="00E033C6"/>
    <w:rsid w:val="00E068F1"/>
    <w:rsid w:val="00E1334C"/>
    <w:rsid w:val="00E16A3E"/>
    <w:rsid w:val="00E2137A"/>
    <w:rsid w:val="00E3557B"/>
    <w:rsid w:val="00E357ED"/>
    <w:rsid w:val="00E4216D"/>
    <w:rsid w:val="00E43BAC"/>
    <w:rsid w:val="00E500B7"/>
    <w:rsid w:val="00E5298C"/>
    <w:rsid w:val="00E53DC1"/>
    <w:rsid w:val="00E62DF1"/>
    <w:rsid w:val="00E650F8"/>
    <w:rsid w:val="00E74627"/>
    <w:rsid w:val="00E75CC0"/>
    <w:rsid w:val="00E7710E"/>
    <w:rsid w:val="00E87B3C"/>
    <w:rsid w:val="00E87F81"/>
    <w:rsid w:val="00E908A6"/>
    <w:rsid w:val="00EA4A3D"/>
    <w:rsid w:val="00EA4E2B"/>
    <w:rsid w:val="00EB427C"/>
    <w:rsid w:val="00EC29FE"/>
    <w:rsid w:val="00EC3CE8"/>
    <w:rsid w:val="00EF016B"/>
    <w:rsid w:val="00EF2FE1"/>
    <w:rsid w:val="00EF44F6"/>
    <w:rsid w:val="00EF7121"/>
    <w:rsid w:val="00F01032"/>
    <w:rsid w:val="00F16BC8"/>
    <w:rsid w:val="00F2588A"/>
    <w:rsid w:val="00F27358"/>
    <w:rsid w:val="00F37F47"/>
    <w:rsid w:val="00F451D1"/>
    <w:rsid w:val="00F461F8"/>
    <w:rsid w:val="00F47113"/>
    <w:rsid w:val="00F541FF"/>
    <w:rsid w:val="00F83DEA"/>
    <w:rsid w:val="00F925A6"/>
    <w:rsid w:val="00F92EB6"/>
    <w:rsid w:val="00FA109D"/>
    <w:rsid w:val="00FA2869"/>
    <w:rsid w:val="00FA6720"/>
    <w:rsid w:val="00FA7288"/>
    <w:rsid w:val="00FC6E2A"/>
    <w:rsid w:val="00FD3454"/>
    <w:rsid w:val="00FD3C82"/>
    <w:rsid w:val="00FD7F94"/>
    <w:rsid w:val="00FE0A2A"/>
    <w:rsid w:val="00FF1F66"/>
    <w:rsid w:val="00FF2ED1"/>
    <w:rsid w:val="00FF72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A8154"/>
  <w15:docId w15:val="{DE646296-EF70-4A31-A14B-2069BE993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D17"/>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444D17"/>
    <w:pPr>
      <w:keepNext/>
      <w:jc w:val="center"/>
      <w:outlineLvl w:val="0"/>
    </w:pPr>
    <w:rPr>
      <w:b/>
      <w:bCs/>
    </w:rPr>
  </w:style>
  <w:style w:type="paragraph" w:styleId="Ttulo2">
    <w:name w:val="heading 2"/>
    <w:basedOn w:val="Normal"/>
    <w:next w:val="Normal"/>
    <w:link w:val="Ttulo2Char"/>
    <w:uiPriority w:val="9"/>
    <w:unhideWhenUsed/>
    <w:qFormat/>
    <w:rsid w:val="0037545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har"/>
    <w:uiPriority w:val="9"/>
    <w:semiHidden/>
    <w:unhideWhenUsed/>
    <w:qFormat/>
    <w:rsid w:val="00DD0D6C"/>
    <w:pPr>
      <w:keepNext/>
      <w:keepLines/>
      <w:spacing w:before="20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44D17"/>
    <w:rPr>
      <w:rFonts w:ascii="Times New Roman" w:eastAsia="Times New Roman" w:hAnsi="Times New Roman" w:cs="Times New Roman"/>
      <w:b/>
      <w:bCs/>
      <w:sz w:val="24"/>
      <w:szCs w:val="24"/>
      <w:lang w:eastAsia="pt-BR"/>
    </w:rPr>
  </w:style>
  <w:style w:type="paragraph" w:customStyle="1" w:styleId="Default">
    <w:name w:val="Default"/>
    <w:rsid w:val="00444D17"/>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character" w:customStyle="1" w:styleId="shorttext">
    <w:name w:val="short_text"/>
    <w:rsid w:val="00444D17"/>
  </w:style>
  <w:style w:type="character" w:customStyle="1" w:styleId="hps">
    <w:name w:val="hps"/>
    <w:rsid w:val="00444D17"/>
  </w:style>
  <w:style w:type="paragraph" w:styleId="SemEspaamento">
    <w:name w:val="No Spacing"/>
    <w:uiPriority w:val="1"/>
    <w:qFormat/>
    <w:rsid w:val="00952C52"/>
    <w:pPr>
      <w:spacing w:after="0" w:line="240" w:lineRule="auto"/>
    </w:pPr>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uiPriority w:val="9"/>
    <w:rsid w:val="0037545D"/>
    <w:rPr>
      <w:rFonts w:asciiTheme="majorHAnsi" w:eastAsiaTheme="majorEastAsia" w:hAnsiTheme="majorHAnsi" w:cstheme="majorBidi"/>
      <w:b/>
      <w:bCs/>
      <w:color w:val="4F81BD" w:themeColor="accent1"/>
      <w:sz w:val="26"/>
      <w:szCs w:val="26"/>
      <w:lang w:eastAsia="pt-BR"/>
    </w:rPr>
  </w:style>
  <w:style w:type="paragraph" w:styleId="CabealhodoSumrio">
    <w:name w:val="TOC Heading"/>
    <w:basedOn w:val="Ttulo1"/>
    <w:next w:val="Normal"/>
    <w:uiPriority w:val="39"/>
    <w:unhideWhenUsed/>
    <w:qFormat/>
    <w:rsid w:val="00BC5BA4"/>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Sumrio1">
    <w:name w:val="toc 1"/>
    <w:basedOn w:val="Normal"/>
    <w:next w:val="Normal"/>
    <w:autoRedefine/>
    <w:uiPriority w:val="39"/>
    <w:unhideWhenUsed/>
    <w:rsid w:val="00BC5BA4"/>
    <w:pPr>
      <w:spacing w:after="100"/>
    </w:pPr>
  </w:style>
  <w:style w:type="paragraph" w:styleId="Sumrio2">
    <w:name w:val="toc 2"/>
    <w:basedOn w:val="Normal"/>
    <w:next w:val="Normal"/>
    <w:autoRedefine/>
    <w:uiPriority w:val="39"/>
    <w:unhideWhenUsed/>
    <w:rsid w:val="00BC5BA4"/>
    <w:pPr>
      <w:spacing w:after="100"/>
      <w:ind w:left="240"/>
    </w:pPr>
  </w:style>
  <w:style w:type="character" w:styleId="Hyperlink">
    <w:name w:val="Hyperlink"/>
    <w:basedOn w:val="Fontepargpadro"/>
    <w:uiPriority w:val="99"/>
    <w:unhideWhenUsed/>
    <w:rsid w:val="00BC5BA4"/>
    <w:rPr>
      <w:color w:val="0000FF" w:themeColor="hyperlink"/>
      <w:u w:val="single"/>
    </w:rPr>
  </w:style>
  <w:style w:type="paragraph" w:styleId="Textodebalo">
    <w:name w:val="Balloon Text"/>
    <w:basedOn w:val="Normal"/>
    <w:link w:val="TextodebaloChar"/>
    <w:uiPriority w:val="99"/>
    <w:semiHidden/>
    <w:unhideWhenUsed/>
    <w:rsid w:val="00BC5BA4"/>
    <w:rPr>
      <w:rFonts w:ascii="Tahoma" w:hAnsi="Tahoma" w:cs="Tahoma"/>
      <w:sz w:val="16"/>
      <w:szCs w:val="16"/>
    </w:rPr>
  </w:style>
  <w:style w:type="character" w:customStyle="1" w:styleId="TextodebaloChar">
    <w:name w:val="Texto de balão Char"/>
    <w:basedOn w:val="Fontepargpadro"/>
    <w:link w:val="Textodebalo"/>
    <w:uiPriority w:val="99"/>
    <w:semiHidden/>
    <w:rsid w:val="00BC5BA4"/>
    <w:rPr>
      <w:rFonts w:ascii="Tahoma" w:eastAsia="Times New Roman" w:hAnsi="Tahoma" w:cs="Tahoma"/>
      <w:sz w:val="16"/>
      <w:szCs w:val="16"/>
      <w:lang w:eastAsia="pt-BR"/>
    </w:rPr>
  </w:style>
  <w:style w:type="table" w:styleId="Tabelacomgrade">
    <w:name w:val="Table Grid"/>
    <w:basedOn w:val="Tabelanormal"/>
    <w:uiPriority w:val="39"/>
    <w:rsid w:val="002B2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E5D89"/>
    <w:pPr>
      <w:widowControl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2E5D89"/>
    <w:pPr>
      <w:widowControl w:val="0"/>
      <w:ind w:left="118"/>
    </w:pPr>
    <w:rPr>
      <w:rFonts w:cstheme="minorBidi"/>
      <w:lang w:val="en-US" w:eastAsia="en-US"/>
    </w:rPr>
  </w:style>
  <w:style w:type="character" w:customStyle="1" w:styleId="CorpodetextoChar">
    <w:name w:val="Corpo de texto Char"/>
    <w:basedOn w:val="Fontepargpadro"/>
    <w:link w:val="Corpodetexto"/>
    <w:uiPriority w:val="1"/>
    <w:rsid w:val="002E5D89"/>
    <w:rPr>
      <w:rFonts w:ascii="Times New Roman" w:eastAsia="Times New Roman" w:hAnsi="Times New Roman"/>
      <w:sz w:val="24"/>
      <w:szCs w:val="24"/>
      <w:lang w:val="en-US"/>
    </w:rPr>
  </w:style>
  <w:style w:type="paragraph" w:customStyle="1" w:styleId="TableParagraph">
    <w:name w:val="Table Paragraph"/>
    <w:basedOn w:val="Normal"/>
    <w:uiPriority w:val="1"/>
    <w:qFormat/>
    <w:rsid w:val="002E5D89"/>
    <w:pPr>
      <w:widowControl w:val="0"/>
    </w:pPr>
    <w:rPr>
      <w:rFonts w:asciiTheme="minorHAnsi" w:eastAsiaTheme="minorHAnsi" w:hAnsiTheme="minorHAnsi" w:cstheme="minorBidi"/>
      <w:sz w:val="22"/>
      <w:szCs w:val="22"/>
      <w:lang w:val="en-US" w:eastAsia="en-US"/>
    </w:rPr>
  </w:style>
  <w:style w:type="paragraph" w:styleId="Reviso">
    <w:name w:val="Revision"/>
    <w:hidden/>
    <w:uiPriority w:val="99"/>
    <w:semiHidden/>
    <w:rsid w:val="00FF72EA"/>
    <w:pPr>
      <w:spacing w:after="0" w:line="240" w:lineRule="auto"/>
    </w:pPr>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semiHidden/>
    <w:unhideWhenUsed/>
    <w:rsid w:val="00FF72EA"/>
    <w:rPr>
      <w:sz w:val="16"/>
      <w:szCs w:val="16"/>
    </w:rPr>
  </w:style>
  <w:style w:type="paragraph" w:styleId="Textodecomentrio">
    <w:name w:val="annotation text"/>
    <w:basedOn w:val="Normal"/>
    <w:link w:val="TextodecomentrioChar"/>
    <w:uiPriority w:val="99"/>
    <w:semiHidden/>
    <w:unhideWhenUsed/>
    <w:rsid w:val="00FF72EA"/>
    <w:rPr>
      <w:sz w:val="20"/>
      <w:szCs w:val="20"/>
    </w:rPr>
  </w:style>
  <w:style w:type="character" w:customStyle="1" w:styleId="TextodecomentrioChar">
    <w:name w:val="Texto de comentário Char"/>
    <w:basedOn w:val="Fontepargpadro"/>
    <w:link w:val="Textodecomentrio"/>
    <w:uiPriority w:val="99"/>
    <w:semiHidden/>
    <w:rsid w:val="00FF72EA"/>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FF72EA"/>
    <w:rPr>
      <w:b/>
      <w:bCs/>
    </w:rPr>
  </w:style>
  <w:style w:type="character" w:customStyle="1" w:styleId="AssuntodocomentrioChar">
    <w:name w:val="Assunto do comentário Char"/>
    <w:basedOn w:val="TextodecomentrioChar"/>
    <w:link w:val="Assuntodocomentrio"/>
    <w:uiPriority w:val="99"/>
    <w:semiHidden/>
    <w:rsid w:val="00FF72EA"/>
    <w:rPr>
      <w:rFonts w:ascii="Times New Roman" w:eastAsia="Times New Roman" w:hAnsi="Times New Roman" w:cs="Times New Roman"/>
      <w:b/>
      <w:bCs/>
      <w:sz w:val="20"/>
      <w:szCs w:val="20"/>
      <w:lang w:eastAsia="pt-BR"/>
    </w:rPr>
  </w:style>
  <w:style w:type="character" w:styleId="Nmerodelinha">
    <w:name w:val="line number"/>
    <w:basedOn w:val="Fontepargpadro"/>
    <w:uiPriority w:val="99"/>
    <w:semiHidden/>
    <w:unhideWhenUsed/>
    <w:rsid w:val="00FD3C82"/>
  </w:style>
  <w:style w:type="paragraph" w:styleId="Corpodetexto2">
    <w:name w:val="Body Text 2"/>
    <w:basedOn w:val="Normal"/>
    <w:link w:val="Corpodetexto2Char"/>
    <w:uiPriority w:val="99"/>
    <w:semiHidden/>
    <w:unhideWhenUsed/>
    <w:rsid w:val="00DD0D6C"/>
    <w:pPr>
      <w:spacing w:after="120" w:line="480" w:lineRule="auto"/>
    </w:pPr>
  </w:style>
  <w:style w:type="character" w:customStyle="1" w:styleId="Corpodetexto2Char">
    <w:name w:val="Corpo de texto 2 Char"/>
    <w:basedOn w:val="Fontepargpadro"/>
    <w:link w:val="Corpodetexto2"/>
    <w:uiPriority w:val="99"/>
    <w:semiHidden/>
    <w:rsid w:val="00DD0D6C"/>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DD0D6C"/>
    <w:rPr>
      <w:rFonts w:asciiTheme="majorHAnsi" w:eastAsiaTheme="majorEastAsia" w:hAnsiTheme="majorHAnsi" w:cstheme="majorBidi"/>
      <w:b/>
      <w:bCs/>
      <w:i/>
      <w:iCs/>
      <w:color w:val="4F81BD" w:themeColor="accent1"/>
      <w:sz w:val="24"/>
      <w:szCs w:val="24"/>
      <w:lang w:eastAsia="pt-BR"/>
    </w:rPr>
  </w:style>
  <w:style w:type="paragraph" w:styleId="NormalWeb">
    <w:name w:val="Normal (Web)"/>
    <w:basedOn w:val="Normal"/>
    <w:uiPriority w:val="99"/>
    <w:semiHidden/>
    <w:unhideWhenUsed/>
    <w:rsid w:val="00C72DB7"/>
    <w:pPr>
      <w:spacing w:before="100" w:beforeAutospacing="1" w:after="100" w:afterAutospacing="1"/>
    </w:pPr>
  </w:style>
  <w:style w:type="character" w:customStyle="1" w:styleId="st">
    <w:name w:val="st"/>
    <w:basedOn w:val="Fontepargpadro"/>
    <w:rsid w:val="00D32B41"/>
  </w:style>
  <w:style w:type="character" w:styleId="nfase">
    <w:name w:val="Emphasis"/>
    <w:basedOn w:val="Fontepargpadro"/>
    <w:uiPriority w:val="20"/>
    <w:qFormat/>
    <w:rsid w:val="00D32B41"/>
    <w:rPr>
      <w:i/>
      <w:iCs/>
    </w:rPr>
  </w:style>
  <w:style w:type="paragraph" w:styleId="Cabealho">
    <w:name w:val="header"/>
    <w:basedOn w:val="Normal"/>
    <w:link w:val="CabealhoChar"/>
    <w:uiPriority w:val="99"/>
    <w:unhideWhenUsed/>
    <w:rsid w:val="005C75B3"/>
    <w:pPr>
      <w:tabs>
        <w:tab w:val="center" w:pos="4252"/>
        <w:tab w:val="right" w:pos="8504"/>
      </w:tabs>
    </w:pPr>
  </w:style>
  <w:style w:type="character" w:customStyle="1" w:styleId="CabealhoChar">
    <w:name w:val="Cabeçalho Char"/>
    <w:basedOn w:val="Fontepargpadro"/>
    <w:link w:val="Cabealho"/>
    <w:uiPriority w:val="99"/>
    <w:rsid w:val="005C75B3"/>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5C75B3"/>
    <w:pPr>
      <w:tabs>
        <w:tab w:val="center" w:pos="4252"/>
        <w:tab w:val="right" w:pos="8504"/>
      </w:tabs>
    </w:pPr>
  </w:style>
  <w:style w:type="character" w:customStyle="1" w:styleId="RodapChar">
    <w:name w:val="Rodapé Char"/>
    <w:basedOn w:val="Fontepargpadro"/>
    <w:link w:val="Rodap"/>
    <w:uiPriority w:val="99"/>
    <w:rsid w:val="005C75B3"/>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861975"/>
    <w:pPr>
      <w:ind w:left="720"/>
      <w:contextualSpacing/>
    </w:pPr>
  </w:style>
  <w:style w:type="character" w:customStyle="1" w:styleId="xbe">
    <w:name w:val="_xbe"/>
    <w:basedOn w:val="Fontepargpadro"/>
    <w:rsid w:val="00520BC3"/>
  </w:style>
  <w:style w:type="paragraph" w:styleId="Pr-formataoHTML">
    <w:name w:val="HTML Preformatted"/>
    <w:basedOn w:val="Normal"/>
    <w:link w:val="Pr-formataoHTMLChar"/>
    <w:uiPriority w:val="99"/>
    <w:unhideWhenUsed/>
    <w:rsid w:val="00520B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rsid w:val="00520BC3"/>
    <w:rPr>
      <w:rFonts w:ascii="Courier New" w:eastAsia="Times New Roman" w:hAnsi="Courier New" w:cs="Courier New"/>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698275">
      <w:bodyDiv w:val="1"/>
      <w:marLeft w:val="0"/>
      <w:marRight w:val="0"/>
      <w:marTop w:val="0"/>
      <w:marBottom w:val="0"/>
      <w:divBdr>
        <w:top w:val="none" w:sz="0" w:space="0" w:color="auto"/>
        <w:left w:val="none" w:sz="0" w:space="0" w:color="auto"/>
        <w:bottom w:val="none" w:sz="0" w:space="0" w:color="auto"/>
        <w:right w:val="none" w:sz="0" w:space="0" w:color="auto"/>
      </w:divBdr>
    </w:div>
    <w:div w:id="511409233">
      <w:bodyDiv w:val="1"/>
      <w:marLeft w:val="0"/>
      <w:marRight w:val="0"/>
      <w:marTop w:val="0"/>
      <w:marBottom w:val="0"/>
      <w:divBdr>
        <w:top w:val="none" w:sz="0" w:space="0" w:color="auto"/>
        <w:left w:val="none" w:sz="0" w:space="0" w:color="auto"/>
        <w:bottom w:val="none" w:sz="0" w:space="0" w:color="auto"/>
        <w:right w:val="none" w:sz="0" w:space="0" w:color="auto"/>
      </w:divBdr>
    </w:div>
    <w:div w:id="741222761">
      <w:bodyDiv w:val="1"/>
      <w:marLeft w:val="0"/>
      <w:marRight w:val="0"/>
      <w:marTop w:val="0"/>
      <w:marBottom w:val="0"/>
      <w:divBdr>
        <w:top w:val="none" w:sz="0" w:space="0" w:color="auto"/>
        <w:left w:val="none" w:sz="0" w:space="0" w:color="auto"/>
        <w:bottom w:val="none" w:sz="0" w:space="0" w:color="auto"/>
        <w:right w:val="none" w:sz="0" w:space="0" w:color="auto"/>
      </w:divBdr>
    </w:div>
    <w:div w:id="764379114">
      <w:bodyDiv w:val="1"/>
      <w:marLeft w:val="0"/>
      <w:marRight w:val="0"/>
      <w:marTop w:val="0"/>
      <w:marBottom w:val="0"/>
      <w:divBdr>
        <w:top w:val="none" w:sz="0" w:space="0" w:color="auto"/>
        <w:left w:val="none" w:sz="0" w:space="0" w:color="auto"/>
        <w:bottom w:val="none" w:sz="0" w:space="0" w:color="auto"/>
        <w:right w:val="none" w:sz="0" w:space="0" w:color="auto"/>
      </w:divBdr>
    </w:div>
    <w:div w:id="863514240">
      <w:bodyDiv w:val="1"/>
      <w:marLeft w:val="0"/>
      <w:marRight w:val="0"/>
      <w:marTop w:val="0"/>
      <w:marBottom w:val="0"/>
      <w:divBdr>
        <w:top w:val="none" w:sz="0" w:space="0" w:color="auto"/>
        <w:left w:val="none" w:sz="0" w:space="0" w:color="auto"/>
        <w:bottom w:val="none" w:sz="0" w:space="0" w:color="auto"/>
        <w:right w:val="none" w:sz="0" w:space="0" w:color="auto"/>
      </w:divBdr>
    </w:div>
    <w:div w:id="948857289">
      <w:bodyDiv w:val="1"/>
      <w:marLeft w:val="0"/>
      <w:marRight w:val="0"/>
      <w:marTop w:val="0"/>
      <w:marBottom w:val="0"/>
      <w:divBdr>
        <w:top w:val="none" w:sz="0" w:space="0" w:color="auto"/>
        <w:left w:val="none" w:sz="0" w:space="0" w:color="auto"/>
        <w:bottom w:val="none" w:sz="0" w:space="0" w:color="auto"/>
        <w:right w:val="none" w:sz="0" w:space="0" w:color="auto"/>
      </w:divBdr>
    </w:div>
    <w:div w:id="1076588783">
      <w:bodyDiv w:val="1"/>
      <w:marLeft w:val="0"/>
      <w:marRight w:val="0"/>
      <w:marTop w:val="0"/>
      <w:marBottom w:val="0"/>
      <w:divBdr>
        <w:top w:val="none" w:sz="0" w:space="0" w:color="auto"/>
        <w:left w:val="none" w:sz="0" w:space="0" w:color="auto"/>
        <w:bottom w:val="none" w:sz="0" w:space="0" w:color="auto"/>
        <w:right w:val="none" w:sz="0" w:space="0" w:color="auto"/>
      </w:divBdr>
    </w:div>
    <w:div w:id="1123042747">
      <w:bodyDiv w:val="1"/>
      <w:marLeft w:val="0"/>
      <w:marRight w:val="0"/>
      <w:marTop w:val="0"/>
      <w:marBottom w:val="0"/>
      <w:divBdr>
        <w:top w:val="none" w:sz="0" w:space="0" w:color="auto"/>
        <w:left w:val="none" w:sz="0" w:space="0" w:color="auto"/>
        <w:bottom w:val="none" w:sz="0" w:space="0" w:color="auto"/>
        <w:right w:val="none" w:sz="0" w:space="0" w:color="auto"/>
      </w:divBdr>
    </w:div>
    <w:div w:id="1172797249">
      <w:bodyDiv w:val="1"/>
      <w:marLeft w:val="0"/>
      <w:marRight w:val="0"/>
      <w:marTop w:val="0"/>
      <w:marBottom w:val="0"/>
      <w:divBdr>
        <w:top w:val="none" w:sz="0" w:space="0" w:color="auto"/>
        <w:left w:val="none" w:sz="0" w:space="0" w:color="auto"/>
        <w:bottom w:val="none" w:sz="0" w:space="0" w:color="auto"/>
        <w:right w:val="none" w:sz="0" w:space="0" w:color="auto"/>
      </w:divBdr>
    </w:div>
    <w:div w:id="141442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stemasdeproducao.cnptia.embrapa.br/FontesHTML/Tomate/TomateIndustrial_2ed/composicao.htm" TargetMode="External"/><Relationship Id="rId18" Type="http://schemas.openxmlformats.org/officeDocument/2006/relationships/hyperlink" Target="https://www.embrapa.br/documents/1355090/0/Panorama+Nacional+Caprinocultura+e+Ovinocultura/39160f17-81e8-495f-837b-4233aa63832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Agricultura.gov.Br\das\dipoa\legislacaoespecificaleite.ht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eader" Target="header2.xml"/><Relationship Id="rId10" Type="http://schemas.openxmlformats.org/officeDocument/2006/relationships/header" Target="header1.xml"/><Relationship Id="rId19" Type="http://schemas.openxmlformats.org/officeDocument/2006/relationships/hyperlink" Target="http://www.sidra.ibge.gov.br/bda/prevsaf/"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1.xml"/><Relationship Id="rId22"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D:\Desktop\Valdeana\estatistic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esktop\Valdeana\estatistic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Plan3!$A$3</c:f>
              <c:strCache>
                <c:ptCount val="1"/>
                <c:pt idx="0">
                  <c:v>Peso vivo inicial </c:v>
                </c:pt>
              </c:strCache>
            </c:strRef>
          </c:tx>
          <c:spPr>
            <a:solidFill>
              <a:schemeClr val="tx1">
                <a:lumMod val="50000"/>
                <a:lumOff val="50000"/>
              </a:schemeClr>
            </a:solidFill>
            <a:ln>
              <a:noFill/>
            </a:ln>
            <a:effectLst/>
          </c:spPr>
          <c:invertIfNegative val="0"/>
          <c:dLbls>
            <c:dLbl>
              <c:idx val="2"/>
              <c:tx>
                <c:rich>
                  <a:bodyPr/>
                  <a:lstStyle/>
                  <a:p>
                    <a:r>
                      <a:rPr lang="en-US"/>
                      <a:t>47,71</a:t>
                    </a:r>
                  </a:p>
                </c:rich>
              </c:tx>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9FEE-464E-9647-48686220E7F4}"/>
                </c:ext>
              </c:extLst>
            </c:dLbl>
            <c:dLbl>
              <c:idx val="3"/>
              <c:tx>
                <c:rich>
                  <a:bodyPr/>
                  <a:lstStyle/>
                  <a:p>
                    <a:r>
                      <a:rPr lang="en-US"/>
                      <a:t>49,51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EE-464E-9647-48686220E7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Plan3!$B$2:$E$2</c:f>
              <c:numCache>
                <c:formatCode>0%</c:formatCode>
                <c:ptCount val="4"/>
                <c:pt idx="0">
                  <c:v>0</c:v>
                </c:pt>
                <c:pt idx="1">
                  <c:v>0.2</c:v>
                </c:pt>
                <c:pt idx="2">
                  <c:v>0.4</c:v>
                </c:pt>
                <c:pt idx="3">
                  <c:v>0.60000000000000064</c:v>
                </c:pt>
              </c:numCache>
            </c:numRef>
          </c:cat>
          <c:val>
            <c:numRef>
              <c:f>Plan3!$B$3:$E$3</c:f>
              <c:numCache>
                <c:formatCode>General</c:formatCode>
                <c:ptCount val="4"/>
                <c:pt idx="0">
                  <c:v>46.35</c:v>
                </c:pt>
                <c:pt idx="1">
                  <c:v>48.05</c:v>
                </c:pt>
                <c:pt idx="2">
                  <c:v>47.7</c:v>
                </c:pt>
                <c:pt idx="3">
                  <c:v>49.5</c:v>
                </c:pt>
              </c:numCache>
            </c:numRef>
          </c:val>
          <c:extLst>
            <c:ext xmlns:c16="http://schemas.microsoft.com/office/drawing/2014/chart" uri="{C3380CC4-5D6E-409C-BE32-E72D297353CC}">
              <c16:uniqueId val="{00000002-9FEE-464E-9647-48686220E7F4}"/>
            </c:ext>
          </c:extLst>
        </c:ser>
        <c:ser>
          <c:idx val="1"/>
          <c:order val="1"/>
          <c:tx>
            <c:strRef>
              <c:f>Plan3!$A$4</c:f>
              <c:strCache>
                <c:ptCount val="1"/>
                <c:pt idx="0">
                  <c:v>Peso vivo final </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Plan3!$B$2:$E$2</c:f>
              <c:numCache>
                <c:formatCode>0%</c:formatCode>
                <c:ptCount val="4"/>
                <c:pt idx="0">
                  <c:v>0</c:v>
                </c:pt>
                <c:pt idx="1">
                  <c:v>0.2</c:v>
                </c:pt>
                <c:pt idx="2">
                  <c:v>0.4</c:v>
                </c:pt>
                <c:pt idx="3">
                  <c:v>0.60000000000000064</c:v>
                </c:pt>
              </c:numCache>
            </c:numRef>
          </c:cat>
          <c:val>
            <c:numRef>
              <c:f>Plan3!$B$4:$E$4</c:f>
              <c:numCache>
                <c:formatCode>0.00</c:formatCode>
                <c:ptCount val="4"/>
                <c:pt idx="0" formatCode="General">
                  <c:v>49.41</c:v>
                </c:pt>
                <c:pt idx="1">
                  <c:v>48</c:v>
                </c:pt>
                <c:pt idx="2" formatCode="General">
                  <c:v>49.05</c:v>
                </c:pt>
                <c:pt idx="3" formatCode="General">
                  <c:v>45.08</c:v>
                </c:pt>
              </c:numCache>
            </c:numRef>
          </c:val>
          <c:extLst>
            <c:ext xmlns:c16="http://schemas.microsoft.com/office/drawing/2014/chart" uri="{C3380CC4-5D6E-409C-BE32-E72D297353CC}">
              <c16:uniqueId val="{00000003-9FEE-464E-9647-48686220E7F4}"/>
            </c:ext>
          </c:extLst>
        </c:ser>
        <c:dLbls>
          <c:showLegendKey val="0"/>
          <c:showVal val="0"/>
          <c:showCatName val="0"/>
          <c:showSerName val="0"/>
          <c:showPercent val="0"/>
          <c:showBubbleSize val="0"/>
        </c:dLbls>
        <c:gapWidth val="219"/>
        <c:overlap val="-27"/>
        <c:axId val="109369600"/>
        <c:axId val="113481600"/>
      </c:barChart>
      <c:catAx>
        <c:axId val="109369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Niveis</a:t>
                </a:r>
                <a:r>
                  <a:rPr lang="pt-BR" baseline="0"/>
                  <a:t> de inclusão do tomate</a:t>
                </a:r>
                <a:endParaRPr lang="pt-BR"/>
              </a:p>
            </c:rich>
          </c:tx>
          <c:overlay val="0"/>
          <c:spPr>
            <a:noFill/>
            <a:ln>
              <a:noFill/>
            </a:ln>
            <a:effectLst/>
          </c:sp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13481600"/>
        <c:crosses val="autoZero"/>
        <c:auto val="1"/>
        <c:lblAlgn val="ctr"/>
        <c:lblOffset val="100"/>
        <c:noMultiLvlLbl val="0"/>
      </c:catAx>
      <c:valAx>
        <c:axId val="1134816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Pesos (Kg)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936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Plan5!$A$2</c:f>
              <c:strCache>
                <c:ptCount val="1"/>
                <c:pt idx="0">
                  <c:v>GP</c:v>
                </c:pt>
              </c:strCache>
            </c:strRef>
          </c:tx>
          <c:invertIfNegative val="0"/>
          <c:dLbls>
            <c:dLbl>
              <c:idx val="0"/>
              <c:layout>
                <c:manualLayout>
                  <c:x val="-8.3333333333333367E-3"/>
                  <c:y val="9.3947019509161526E-4"/>
                </c:manualLayout>
              </c:layout>
              <c:tx>
                <c:rich>
                  <a:bodyPr/>
                  <a:lstStyle/>
                  <a:p>
                    <a:r>
                      <a:rPr lang="en-US"/>
                      <a:t>3,07a</a:t>
                    </a:r>
                  </a:p>
                  <a:p>
                    <a:r>
                      <a:rPr lang="en-US"/>
                      <a:t>6,60%PV</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D8-4A50-8189-2C22F876CA5C}"/>
                </c:ext>
              </c:extLst>
            </c:dLbl>
            <c:dLbl>
              <c:idx val="1"/>
              <c:layout>
                <c:manualLayout>
                  <c:x val="-5.5555555555555558E-3"/>
                  <c:y val="-8.2848716075438839E-2"/>
                </c:manualLayout>
              </c:layout>
              <c:tx>
                <c:rich>
                  <a:bodyPr/>
                  <a:lstStyle/>
                  <a:p>
                    <a:r>
                      <a:rPr lang="en-US"/>
                      <a:t>-0,05b</a:t>
                    </a:r>
                  </a:p>
                  <a:p>
                    <a:r>
                      <a:rPr lang="en-US"/>
                      <a:t>-0,10%PV</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D8-4A50-8189-2C22F876CA5C}"/>
                </c:ext>
              </c:extLst>
            </c:dLbl>
            <c:dLbl>
              <c:idx val="2"/>
              <c:layout>
                <c:manualLayout>
                  <c:x val="0"/>
                  <c:y val="9.3947019509159541E-4"/>
                </c:manualLayout>
              </c:layout>
              <c:tx>
                <c:rich>
                  <a:bodyPr/>
                  <a:lstStyle/>
                  <a:p>
                    <a:r>
                      <a:rPr lang="en-US"/>
                      <a:t>1,35ab</a:t>
                    </a:r>
                  </a:p>
                  <a:p>
                    <a:r>
                      <a:rPr lang="en-US"/>
                      <a:t>2,83%PV</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D8-4A50-8189-2C22F876CA5C}"/>
                </c:ext>
              </c:extLst>
            </c:dLbl>
            <c:dLbl>
              <c:idx val="3"/>
              <c:layout>
                <c:manualLayout>
                  <c:x val="0"/>
                  <c:y val="8.4426946631688282E-4"/>
                </c:manualLayout>
              </c:layout>
              <c:tx>
                <c:rich>
                  <a:bodyPr/>
                  <a:lstStyle/>
                  <a:p>
                    <a:r>
                      <a:rPr lang="en-US"/>
                      <a:t>-4,42c</a:t>
                    </a:r>
                  </a:p>
                  <a:p>
                    <a:r>
                      <a:rPr lang="en-US"/>
                      <a:t>-8,93%PV</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D8-4A50-8189-2C22F876CA5C}"/>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Plan5!$B$1:$E$1</c:f>
              <c:numCache>
                <c:formatCode>0%</c:formatCode>
                <c:ptCount val="4"/>
                <c:pt idx="0">
                  <c:v>0</c:v>
                </c:pt>
                <c:pt idx="1">
                  <c:v>0.2</c:v>
                </c:pt>
                <c:pt idx="2">
                  <c:v>0.4</c:v>
                </c:pt>
                <c:pt idx="3">
                  <c:v>0.60000000000000064</c:v>
                </c:pt>
              </c:numCache>
            </c:numRef>
          </c:cat>
          <c:val>
            <c:numRef>
              <c:f>Plan5!$B$2:$E$2</c:f>
              <c:numCache>
                <c:formatCode>General</c:formatCode>
                <c:ptCount val="4"/>
                <c:pt idx="0">
                  <c:v>3.07</c:v>
                </c:pt>
                <c:pt idx="1">
                  <c:v>-0.05</c:v>
                </c:pt>
                <c:pt idx="2">
                  <c:v>1.35</c:v>
                </c:pt>
                <c:pt idx="3">
                  <c:v>-4.42</c:v>
                </c:pt>
              </c:numCache>
            </c:numRef>
          </c:val>
          <c:extLst>
            <c:ext xmlns:c16="http://schemas.microsoft.com/office/drawing/2014/chart" uri="{C3380CC4-5D6E-409C-BE32-E72D297353CC}">
              <c16:uniqueId val="{00000004-30D8-4A50-8189-2C22F876CA5C}"/>
            </c:ext>
          </c:extLst>
        </c:ser>
        <c:dLbls>
          <c:showLegendKey val="0"/>
          <c:showVal val="0"/>
          <c:showCatName val="0"/>
          <c:showSerName val="0"/>
          <c:showPercent val="0"/>
          <c:showBubbleSize val="0"/>
        </c:dLbls>
        <c:gapWidth val="75"/>
        <c:overlap val="40"/>
        <c:axId val="126617856"/>
        <c:axId val="126542208"/>
      </c:barChart>
      <c:catAx>
        <c:axId val="126617856"/>
        <c:scaling>
          <c:orientation val="minMax"/>
        </c:scaling>
        <c:delete val="0"/>
        <c:axPos val="b"/>
        <c:numFmt formatCode="0%" sourceLinked="1"/>
        <c:majorTickMark val="none"/>
        <c:minorTickMark val="none"/>
        <c:tickLblPos val="nextTo"/>
        <c:txPr>
          <a:bodyPr rot="-60000000" vert="horz"/>
          <a:lstStyle/>
          <a:p>
            <a:pPr>
              <a:defRPr/>
            </a:pPr>
            <a:endParaRPr lang="pt-BR"/>
          </a:p>
        </c:txPr>
        <c:crossAx val="126542208"/>
        <c:crosses val="autoZero"/>
        <c:auto val="1"/>
        <c:lblAlgn val="ctr"/>
        <c:lblOffset val="100"/>
        <c:noMultiLvlLbl val="0"/>
      </c:catAx>
      <c:valAx>
        <c:axId val="126542208"/>
        <c:scaling>
          <c:orientation val="minMax"/>
        </c:scaling>
        <c:delete val="0"/>
        <c:axPos val="l"/>
        <c:numFmt formatCode="General" sourceLinked="1"/>
        <c:majorTickMark val="none"/>
        <c:minorTickMark val="none"/>
        <c:tickLblPos val="nextTo"/>
        <c:txPr>
          <a:bodyPr rot="-60000000" vert="horz"/>
          <a:lstStyle/>
          <a:p>
            <a:pPr>
              <a:defRPr/>
            </a:pPr>
            <a:endParaRPr lang="pt-BR"/>
          </a:p>
        </c:txPr>
        <c:crossAx val="126617856"/>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FE875-338D-45B7-9EB6-B12293C28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11313</Words>
  <Characters>61095</Characters>
  <Application>Microsoft Office Word</Application>
  <DocSecurity>0</DocSecurity>
  <Lines>509</Lines>
  <Paragraphs>144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Mizael</dc:creator>
  <cp:lastModifiedBy>Paulo Ricardo da Silva Alexandre</cp:lastModifiedBy>
  <cp:revision>3</cp:revision>
  <cp:lastPrinted>2020-04-14T10:33:00Z</cp:lastPrinted>
  <dcterms:created xsi:type="dcterms:W3CDTF">2020-04-14T10:34:00Z</dcterms:created>
  <dcterms:modified xsi:type="dcterms:W3CDTF">2020-04-14T10:35:00Z</dcterms:modified>
</cp:coreProperties>
</file>